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903DED" w:rsidRDefault="00D21953" w:rsidP="00D21953">
      <w:pPr>
        <w:spacing w:after="0" w:line="240" w:lineRule="auto"/>
        <w:jc w:val="center"/>
        <w:rPr>
          <w:rFonts w:eastAsia="Times New Roman" w:cs="Times New Roman"/>
          <w:b/>
          <w:szCs w:val="24"/>
          <w:lang w:val="sr-Cyrl-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Одржавање софтвера за рад туристичке инспекције</w:t>
      </w:r>
    </w:p>
    <w:p w14:paraId="4AB1A11A" w14:textId="3F75F284" w:rsidR="00D21953" w:rsidRPr="00606DCF" w:rsidRDefault="00D21953" w:rsidP="00D21953">
      <w:pPr>
        <w:keepNext/>
        <w:tabs>
          <w:tab w:val="left" w:pos="0"/>
        </w:tabs>
        <w:spacing w:after="0" w:line="360" w:lineRule="auto"/>
        <w:jc w:val="center"/>
        <w:outlineLvl w:val="0"/>
        <w:rPr>
          <w:rFonts w:eastAsia="Times New Roman" w:cs="Times New Roman"/>
          <w:b/>
          <w:szCs w:val="24"/>
          <w:lang w:val="sr-Latn-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606DCF">
        <w:rPr>
          <w:rFonts w:eastAsia="Times New Roman" w:cs="Times New Roman"/>
          <w:b/>
          <w:szCs w:val="24"/>
          <w:lang w:val="sr-Cyrl-RS" w:eastAsia="x-none"/>
        </w:rPr>
        <w:t xml:space="preserve"> 17</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606DCF">
        <w:rPr>
          <w:rFonts w:eastAsia="Times New Roman" w:cs="Times New Roman"/>
          <w:b/>
          <w:szCs w:val="24"/>
          <w:lang w:val="sr-Latn-RS" w:eastAsia="x-none"/>
        </w:rPr>
        <w:t>9</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3B873EFA" w:rsidR="00D21953" w:rsidRPr="00606DCF" w:rsidRDefault="00D21953" w:rsidP="00D21953">
      <w:pPr>
        <w:spacing w:after="0" w:line="240" w:lineRule="auto"/>
        <w:jc w:val="center"/>
        <w:rPr>
          <w:rFonts w:eastAsia="Times New Roman" w:cs="Times New Roman"/>
          <w:b/>
          <w:szCs w:val="24"/>
          <w:lang w:val="sr-Latn-RS"/>
        </w:rPr>
      </w:pPr>
      <w:r w:rsidRPr="00D21953">
        <w:rPr>
          <w:rFonts w:eastAsia="Times New Roman" w:cs="Times New Roman"/>
          <w:b/>
          <w:szCs w:val="24"/>
          <w:lang w:val="sr-Cyrl-RS"/>
        </w:rPr>
        <w:t xml:space="preserve">Број предмета: </w:t>
      </w:r>
      <w:r w:rsidR="00606DCF" w:rsidRPr="00606DCF">
        <w:rPr>
          <w:rFonts w:eastAsia="Times New Roman" w:cs="Times New Roman"/>
          <w:b/>
          <w:szCs w:val="24"/>
          <w:lang w:val="ru-RU"/>
        </w:rPr>
        <w:t>404-02-</w:t>
      </w:r>
      <w:r w:rsidR="00606DCF" w:rsidRPr="00606DCF">
        <w:rPr>
          <w:rFonts w:eastAsia="Times New Roman" w:cs="Times New Roman"/>
          <w:b/>
          <w:szCs w:val="24"/>
          <w:lang w:val="sr-Cyrl-RS"/>
        </w:rPr>
        <w:t>00083</w:t>
      </w:r>
      <w:r w:rsidR="00606DCF" w:rsidRPr="00606DCF">
        <w:rPr>
          <w:rFonts w:eastAsia="Times New Roman" w:cs="Times New Roman"/>
          <w:b/>
          <w:szCs w:val="24"/>
          <w:lang w:val="ru-RU"/>
        </w:rPr>
        <w:t>/201</w:t>
      </w:r>
      <w:r w:rsidR="00606DCF" w:rsidRPr="00606DCF">
        <w:rPr>
          <w:rFonts w:eastAsia="Times New Roman" w:cs="Times New Roman"/>
          <w:b/>
          <w:szCs w:val="24"/>
        </w:rPr>
        <w:t>9</w:t>
      </w:r>
      <w:r w:rsidR="00606DCF" w:rsidRPr="00606DCF">
        <w:rPr>
          <w:rFonts w:eastAsia="Times New Roman" w:cs="Times New Roman"/>
          <w:b/>
          <w:szCs w:val="24"/>
          <w:lang w:val="ru-RU"/>
        </w:rPr>
        <w:t>-02</w:t>
      </w:r>
      <w:r w:rsidR="00606DCF">
        <w:rPr>
          <w:rFonts w:eastAsia="Times New Roman" w:cs="Times New Roman"/>
          <w:b/>
          <w:szCs w:val="24"/>
          <w:lang w:val="sr-Latn-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4BA1EA4F"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606DCF">
        <w:rPr>
          <w:rFonts w:eastAsia="Times New Roman" w:cs="Times New Roman"/>
          <w:szCs w:val="24"/>
        </w:rPr>
        <w:t>9</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Default="005B6B9F"/>
    <w:p w14:paraId="25229E5C" w14:textId="77777777" w:rsidR="005B6B9F" w:rsidRDefault="005B6B9F"/>
    <w:p w14:paraId="3C21FDB9" w14:textId="4C38EC94"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 xml:space="preserve">13 и 104/13 и </w:t>
      </w:r>
      <w:r w:rsidRPr="00617489">
        <w:rPr>
          <w:rFonts w:eastAsia="TimesNewRomanPSMT" w:cs="Times New Roman"/>
          <w:color w:val="000000"/>
          <w:szCs w:val="24"/>
          <w:lang w:val="uz-Cyrl-UZ" w:eastAsia="ar-SA"/>
        </w:rPr>
        <w:t>86/15</w:t>
      </w:r>
      <w:r w:rsidRPr="00617489">
        <w:rPr>
          <w:rFonts w:eastAsia="TimesNewRomanPSMT" w:cs="Times New Roman"/>
          <w:color w:val="000000"/>
          <w:szCs w:val="24"/>
          <w:lang w:val="sr-Cyrl-CS" w:eastAsia="ar-SA"/>
        </w:rPr>
        <w:t xml:space="preserve">), </w:t>
      </w:r>
      <w:r w:rsidRPr="00617489">
        <w:rPr>
          <w:rFonts w:eastAsia="TimesNewRomanPSMT" w:cs="Times New Roman"/>
          <w:color w:val="000000"/>
          <w:szCs w:val="24"/>
          <w:lang w:val="sr-Cyrl-RS" w:eastAsia="ar-SA"/>
        </w:rPr>
        <w:t>Одлуке о покретању поступка јавне набавке број</w:t>
      </w:r>
      <w:r w:rsidRPr="00617489">
        <w:rPr>
          <w:rFonts w:eastAsia="TimesNewRomanPSMT" w:cs="Times New Roman"/>
          <w:color w:val="000000"/>
          <w:szCs w:val="24"/>
          <w:lang w:eastAsia="ar-SA"/>
        </w:rPr>
        <w:t xml:space="preserve"> </w:t>
      </w:r>
      <w:r w:rsidR="00606DCF" w:rsidRPr="00617489">
        <w:rPr>
          <w:rFonts w:eastAsia="TimesNewRomanPSMT" w:cs="Times New Roman"/>
          <w:color w:val="000000"/>
          <w:szCs w:val="24"/>
          <w:lang w:val="ru-RU" w:eastAsia="ar-SA"/>
        </w:rPr>
        <w:t>404-02-</w:t>
      </w:r>
      <w:r w:rsidR="00606DCF" w:rsidRPr="00617489">
        <w:rPr>
          <w:rFonts w:eastAsia="TimesNewRomanPSMT" w:cs="Times New Roman"/>
          <w:color w:val="000000"/>
          <w:szCs w:val="24"/>
          <w:lang w:val="sr-Cyrl-RS" w:eastAsia="ar-SA"/>
        </w:rPr>
        <w:t>00083</w:t>
      </w:r>
      <w:r w:rsidR="00606DCF" w:rsidRPr="00617489">
        <w:rPr>
          <w:rFonts w:eastAsia="TimesNewRomanPSMT" w:cs="Times New Roman"/>
          <w:color w:val="000000"/>
          <w:szCs w:val="24"/>
          <w:lang w:val="ru-RU" w:eastAsia="ar-SA"/>
        </w:rPr>
        <w:t>/201</w:t>
      </w:r>
      <w:r w:rsidR="00606DCF" w:rsidRPr="00617489">
        <w:rPr>
          <w:rFonts w:eastAsia="TimesNewRomanPSMT" w:cs="Times New Roman"/>
          <w:color w:val="000000"/>
          <w:szCs w:val="24"/>
          <w:lang w:eastAsia="ar-SA"/>
        </w:rPr>
        <w:t>9</w:t>
      </w:r>
      <w:r w:rsidR="00606DCF" w:rsidRPr="00617489">
        <w:rPr>
          <w:rFonts w:eastAsia="TimesNewRomanPSMT" w:cs="Times New Roman"/>
          <w:color w:val="000000"/>
          <w:szCs w:val="24"/>
          <w:lang w:val="ru-RU" w:eastAsia="ar-SA"/>
        </w:rPr>
        <w:t>-02</w:t>
      </w:r>
      <w:r w:rsidR="00606DCF" w:rsidRPr="00617489">
        <w:rPr>
          <w:rFonts w:eastAsia="TimesNewRomanPSMT" w:cs="Times New Roman"/>
          <w:color w:val="000000"/>
          <w:szCs w:val="24"/>
          <w:lang w:val="sr-Latn-RS" w:eastAsia="ar-SA"/>
        </w:rPr>
        <w:t xml:space="preserve"> </w:t>
      </w:r>
      <w:r w:rsidRPr="00617489">
        <w:rPr>
          <w:rFonts w:eastAsia="TimesNewRomanPSMT" w:cs="Times New Roman"/>
          <w:color w:val="000000"/>
          <w:szCs w:val="24"/>
          <w:lang w:val="sr-Cyrl-RS" w:eastAsia="ar-SA"/>
        </w:rPr>
        <w:t xml:space="preserve">од </w:t>
      </w:r>
      <w:r w:rsidR="00617489" w:rsidRPr="00617489">
        <w:rPr>
          <w:rFonts w:eastAsia="TimesNewRomanPSMT" w:cs="Times New Roman"/>
          <w:color w:val="000000"/>
          <w:szCs w:val="24"/>
          <w:lang w:val="sr-Latn-RS" w:eastAsia="ar-SA"/>
        </w:rPr>
        <w:t>26</w:t>
      </w:r>
      <w:r w:rsidRPr="00617489">
        <w:rPr>
          <w:rFonts w:eastAsia="TimesNewRomanPSMT" w:cs="Times New Roman"/>
          <w:color w:val="000000"/>
          <w:szCs w:val="24"/>
          <w:lang w:val="sr-Latn-RS" w:eastAsia="ar-SA"/>
        </w:rPr>
        <w:t>.0</w:t>
      </w:r>
      <w:r w:rsidR="00606DCF" w:rsidRPr="00617489">
        <w:rPr>
          <w:rFonts w:eastAsia="TimesNewRomanPSMT" w:cs="Times New Roman"/>
          <w:color w:val="000000"/>
          <w:szCs w:val="24"/>
          <w:lang w:val="sr-Latn-RS" w:eastAsia="ar-SA"/>
        </w:rPr>
        <w:t>3.2019</w:t>
      </w:r>
      <w:r w:rsidRPr="00617489">
        <w:rPr>
          <w:rFonts w:eastAsia="TimesNewRomanPSMT" w:cs="Times New Roman"/>
          <w:color w:val="000000"/>
          <w:szCs w:val="24"/>
          <w:lang w:val="sr-Latn-RS" w:eastAsia="ar-SA"/>
        </w:rPr>
        <w:t>.</w:t>
      </w:r>
      <w:r w:rsidRPr="00617489">
        <w:rPr>
          <w:rFonts w:eastAsia="TimesNewRomanPSMT" w:cs="Times New Roman"/>
          <w:color w:val="000000"/>
          <w:szCs w:val="24"/>
          <w:lang w:val="ru-RU" w:eastAsia="ar-SA"/>
        </w:rPr>
        <w:t xml:space="preserve"> године</w:t>
      </w:r>
      <w:r w:rsidRPr="00617489">
        <w:rPr>
          <w:rFonts w:eastAsia="TimesNewRomanPSMT" w:cs="Times New Roman"/>
          <w:color w:val="000000"/>
          <w:szCs w:val="24"/>
          <w:lang w:val="sr-Cyrl-RS" w:eastAsia="ar-SA"/>
        </w:rPr>
        <w:t xml:space="preserve"> и Решења о образовању комисије број </w:t>
      </w:r>
      <w:r w:rsidR="00606DCF" w:rsidRPr="00617489">
        <w:rPr>
          <w:rFonts w:eastAsia="TimesNewRomanPSMT" w:cs="Times New Roman"/>
          <w:color w:val="000000"/>
          <w:szCs w:val="24"/>
          <w:lang w:val="ru-RU" w:eastAsia="ar-SA"/>
        </w:rPr>
        <w:t>404-02-</w:t>
      </w:r>
      <w:r w:rsidR="00606DCF" w:rsidRPr="00617489">
        <w:rPr>
          <w:rFonts w:eastAsia="TimesNewRomanPSMT" w:cs="Times New Roman"/>
          <w:color w:val="000000"/>
          <w:szCs w:val="24"/>
          <w:lang w:val="sr-Cyrl-RS" w:eastAsia="ar-SA"/>
        </w:rPr>
        <w:t>00083</w:t>
      </w:r>
      <w:r w:rsidR="00606DCF" w:rsidRPr="00617489">
        <w:rPr>
          <w:rFonts w:eastAsia="TimesNewRomanPSMT" w:cs="Times New Roman"/>
          <w:color w:val="000000"/>
          <w:szCs w:val="24"/>
          <w:lang w:val="ru-RU" w:eastAsia="ar-SA"/>
        </w:rPr>
        <w:t>/201</w:t>
      </w:r>
      <w:r w:rsidR="00606DCF" w:rsidRPr="00617489">
        <w:rPr>
          <w:rFonts w:eastAsia="TimesNewRomanPSMT" w:cs="Times New Roman"/>
          <w:color w:val="000000"/>
          <w:szCs w:val="24"/>
          <w:lang w:eastAsia="ar-SA"/>
        </w:rPr>
        <w:t>9</w:t>
      </w:r>
      <w:r w:rsidR="00606DCF" w:rsidRPr="00617489">
        <w:rPr>
          <w:rFonts w:eastAsia="TimesNewRomanPSMT" w:cs="Times New Roman"/>
          <w:color w:val="000000"/>
          <w:szCs w:val="24"/>
          <w:lang w:val="ru-RU" w:eastAsia="ar-SA"/>
        </w:rPr>
        <w:t>-02</w:t>
      </w:r>
      <w:r w:rsidR="00606DCF" w:rsidRPr="00617489">
        <w:rPr>
          <w:rFonts w:eastAsia="TimesNewRomanPSMT" w:cs="Times New Roman"/>
          <w:color w:val="000000"/>
          <w:szCs w:val="24"/>
          <w:lang w:val="sr-Latn-RS" w:eastAsia="ar-SA"/>
        </w:rPr>
        <w:t xml:space="preserve">/1 </w:t>
      </w:r>
      <w:r w:rsidRPr="00617489">
        <w:rPr>
          <w:rFonts w:eastAsia="TimesNewRomanPSMT" w:cs="Times New Roman"/>
          <w:color w:val="000000"/>
          <w:szCs w:val="24"/>
          <w:lang w:val="sr-Cyrl-RS" w:eastAsia="ar-SA"/>
        </w:rPr>
        <w:t xml:space="preserve">од </w:t>
      </w:r>
      <w:r w:rsidR="003C77E1" w:rsidRPr="00617489">
        <w:rPr>
          <w:rFonts w:eastAsia="TimesNewRomanPSMT" w:cs="Times New Roman"/>
          <w:color w:val="000000"/>
          <w:szCs w:val="24"/>
          <w:lang w:eastAsia="ar-SA"/>
        </w:rPr>
        <w:t>2</w:t>
      </w:r>
      <w:r w:rsidR="00617489" w:rsidRPr="00617489">
        <w:rPr>
          <w:rFonts w:eastAsia="TimesNewRomanPSMT" w:cs="Times New Roman"/>
          <w:color w:val="000000"/>
          <w:szCs w:val="24"/>
          <w:lang w:eastAsia="ar-SA"/>
        </w:rPr>
        <w:t>6</w:t>
      </w:r>
      <w:r w:rsidRPr="00617489">
        <w:rPr>
          <w:rFonts w:eastAsia="TimesNewRomanPSMT" w:cs="Times New Roman"/>
          <w:color w:val="000000"/>
          <w:szCs w:val="24"/>
          <w:lang w:val="sr-Cyrl-RS" w:eastAsia="ar-SA"/>
        </w:rPr>
        <w:t>.0</w:t>
      </w:r>
      <w:r w:rsidR="00606DCF" w:rsidRPr="00617489">
        <w:rPr>
          <w:rFonts w:eastAsia="TimesNewRomanPSMT" w:cs="Times New Roman"/>
          <w:color w:val="000000"/>
          <w:szCs w:val="24"/>
          <w:lang w:val="sr-Cyrl-RS" w:eastAsia="ar-SA"/>
        </w:rPr>
        <w:t>3</w:t>
      </w:r>
      <w:r w:rsidR="00606DCF" w:rsidRPr="00617489">
        <w:rPr>
          <w:rFonts w:eastAsia="TimesNewRomanPSMT" w:cs="Times New Roman"/>
          <w:color w:val="000000"/>
          <w:szCs w:val="24"/>
          <w:lang w:val="sr-Latn-RS" w:eastAsia="ar-SA"/>
        </w:rPr>
        <w:t>.2019</w:t>
      </w:r>
      <w:r w:rsidRPr="00617489">
        <w:rPr>
          <w:rFonts w:eastAsia="TimesNewRomanPSMT" w:cs="Times New Roman"/>
          <w:color w:val="000000"/>
          <w:szCs w:val="24"/>
          <w:lang w:val="sr-Latn-RS" w:eastAsia="ar-SA"/>
        </w:rPr>
        <w:t>.</w:t>
      </w:r>
      <w:r w:rsidRPr="00617489">
        <w:rPr>
          <w:rFonts w:eastAsia="TimesNewRomanPSMT" w:cs="Times New Roman"/>
          <w:color w:val="000000"/>
          <w:szCs w:val="24"/>
          <w:lang w:val="ru-RU" w:eastAsia="ar-SA"/>
        </w:rPr>
        <w:t xml:space="preserve"> године </w:t>
      </w:r>
      <w:r w:rsidRPr="00617489">
        <w:rPr>
          <w:rFonts w:eastAsia="TimesNewRomanPSMT" w:cs="Times New Roman"/>
          <w:color w:val="000000"/>
          <w:szCs w:val="24"/>
          <w:lang w:val="sr-Cyrl-RS" w:eastAsia="ar-SA"/>
        </w:rPr>
        <w:t>припремљена</w:t>
      </w:r>
      <w:r w:rsidRPr="00617489">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36F7E655" w14:textId="77777777"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Одржавање софтвера за рад туристичке инспекције</w:t>
      </w:r>
    </w:p>
    <w:p w14:paraId="5F4C1847" w14:textId="77777777"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054C4DFD" w14:textId="40AA6941"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606DCF">
        <w:rPr>
          <w:rFonts w:eastAsia="Times New Roman" w:cs="Times New Roman"/>
          <w:b/>
          <w:szCs w:val="24"/>
          <w:lang w:val="sr-Cyrl-RS" w:eastAsia="x-none"/>
        </w:rPr>
        <w:t xml:space="preserve"> 17</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606DCF">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781F1578" w14:textId="77777777" w:rsidR="005B6B9F" w:rsidRDefault="005B6B9F"/>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5B6642BA" w14:textId="5488A503"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Одржавање софтвера за рад туристичке инспекције</w:t>
      </w:r>
      <w:r w:rsidR="00595A14">
        <w:rPr>
          <w:rFonts w:eastAsia="Calibri" w:cs="Times New Roman"/>
          <w:szCs w:val="24"/>
          <w:lang w:val="sr-Cyrl-CS"/>
        </w:rPr>
        <w:t>.</w:t>
      </w:r>
    </w:p>
    <w:p w14:paraId="7D1AC983" w14:textId="77777777" w:rsidR="004E7C45" w:rsidRDefault="004E7C45" w:rsidP="00E019CB">
      <w:pPr>
        <w:pStyle w:val="ListParagraph"/>
        <w:rPr>
          <w:rFonts w:eastAsia="Calibri" w:cs="Times New Roman"/>
          <w:b/>
          <w:szCs w:val="24"/>
          <w:lang w:val="sr-Cyrl-CS"/>
        </w:rPr>
      </w:pPr>
    </w:p>
    <w:p w14:paraId="5708E977" w14:textId="77777777" w:rsidR="00E96F1B" w:rsidRPr="00E96F1B" w:rsidRDefault="00EB4C56" w:rsidP="00E96F1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7692339" w14:textId="77777777" w:rsidR="00E96F1B" w:rsidRDefault="00E96F1B" w:rsidP="00E96F1B">
      <w:pPr>
        <w:suppressAutoHyphens/>
        <w:spacing w:after="0" w:line="240" w:lineRule="auto"/>
        <w:ind w:left="-567"/>
        <w:contextualSpacing/>
        <w:rPr>
          <w:rFonts w:eastAsia="Calibri" w:cs="Times New Roman"/>
          <w:szCs w:val="24"/>
          <w:lang w:val="sr-Cyrl-CS"/>
        </w:rPr>
      </w:pPr>
    </w:p>
    <w:p w14:paraId="5080AFB7" w14:textId="329D6E02" w:rsidR="00E96F1B" w:rsidRPr="00E96F1B" w:rsidRDefault="00E96F1B" w:rsidP="004343A1">
      <w:pPr>
        <w:numPr>
          <w:ilvl w:val="0"/>
          <w:numId w:val="1"/>
        </w:numPr>
        <w:suppressAutoHyphens/>
        <w:spacing w:after="0" w:line="240" w:lineRule="auto"/>
        <w:ind w:left="-567"/>
        <w:contextualSpacing/>
        <w:rPr>
          <w:rFonts w:eastAsia="Times New Roman" w:cs="Times New Roman"/>
          <w:b/>
          <w:szCs w:val="24"/>
          <w:lang w:val="sr-Cyrl-CS" w:eastAsia="ar-SA"/>
        </w:rPr>
      </w:pPr>
      <w:r w:rsidRPr="00E96F1B">
        <w:rPr>
          <w:rFonts w:eastAsia="Times New Roman" w:cs="Times New Roman"/>
          <w:b/>
          <w:szCs w:val="24"/>
          <w:lang w:val="sr-Cyrl-CS" w:eastAsia="ar-SA"/>
        </w:rPr>
        <w:t>Начин п</w:t>
      </w:r>
      <w:r w:rsidRPr="00E96F1B">
        <w:rPr>
          <w:rFonts w:eastAsia="Times New Roman" w:cs="Times New Roman"/>
          <w:b/>
          <w:szCs w:val="24"/>
          <w:lang w:val="en-GB" w:eastAsia="ar-SA"/>
        </w:rPr>
        <w:t>реузимањ</w:t>
      </w:r>
      <w:r w:rsidRPr="00E96F1B">
        <w:rPr>
          <w:rFonts w:eastAsia="Times New Roman" w:cs="Times New Roman"/>
          <w:b/>
          <w:szCs w:val="24"/>
          <w:lang w:val="sr-Cyrl-CS" w:eastAsia="ar-SA"/>
        </w:rPr>
        <w:t>а</w:t>
      </w:r>
      <w:r w:rsidRPr="00E96F1B">
        <w:rPr>
          <w:rFonts w:eastAsia="Times New Roman" w:cs="Times New Roman"/>
          <w:b/>
          <w:szCs w:val="24"/>
          <w:lang w:val="en-GB" w:eastAsia="ar-SA"/>
        </w:rPr>
        <w:t xml:space="preserve"> конкурсне документације: </w:t>
      </w:r>
      <w:r w:rsidRPr="00E96F1B">
        <w:rPr>
          <w:rFonts w:eastAsia="Times New Roman" w:cs="Times New Roman"/>
          <w:szCs w:val="24"/>
          <w:lang w:val="sr-Cyrl-CS" w:eastAsia="ar-SA"/>
        </w:rPr>
        <w:t xml:space="preserve">Конкурсна документација је доступна на интернет адреси Министарства трговине, туризма и телекомуникација: www.mtt.@gov.rs и Порталу јавних набавки </w:t>
      </w:r>
      <w:hyperlink r:id="rId10" w:history="1">
        <w:r w:rsidRPr="00BD64EC">
          <w:rPr>
            <w:rStyle w:val="Hyperlink"/>
            <w:rFonts w:eastAsia="Times New Roman" w:cs="Times New Roman"/>
            <w:szCs w:val="24"/>
            <w:lang w:val="sr-Cyrl-CS" w:eastAsia="ar-SA"/>
          </w:rPr>
          <w:t>http://portal.ujn.gov.rs/</w:t>
        </w:r>
      </w:hyperlink>
    </w:p>
    <w:p w14:paraId="5C921166" w14:textId="77777777" w:rsidR="00E96F1B" w:rsidRPr="00E96F1B" w:rsidRDefault="00E96F1B" w:rsidP="00E96F1B">
      <w:pPr>
        <w:suppressAutoHyphens/>
        <w:spacing w:after="0" w:line="240" w:lineRule="auto"/>
        <w:ind w:left="-567"/>
        <w:contextualSpacing/>
        <w:rPr>
          <w:rFonts w:eastAsia="Times New Roman" w:cs="Times New Roman"/>
          <w:b/>
          <w:szCs w:val="24"/>
          <w:lang w:val="sr-Cyrl-CS" w:eastAsia="ar-SA"/>
        </w:rPr>
      </w:pPr>
    </w:p>
    <w:p w14:paraId="71A9DC36" w14:textId="600A98AE" w:rsidR="00E96F1B" w:rsidRPr="00E96F1B" w:rsidRDefault="00E96F1B" w:rsidP="00E96F1B">
      <w:pPr>
        <w:numPr>
          <w:ilvl w:val="0"/>
          <w:numId w:val="1"/>
        </w:numPr>
        <w:suppressAutoHyphens/>
        <w:spacing w:after="0" w:line="240" w:lineRule="auto"/>
        <w:ind w:left="-567"/>
        <w:contextualSpacing/>
        <w:rPr>
          <w:rFonts w:eastAsia="Times New Roman" w:cs="Times New Roman"/>
          <w:b/>
          <w:szCs w:val="24"/>
          <w:lang w:val="en-GB" w:eastAsia="ar-SA"/>
        </w:rPr>
      </w:pPr>
      <w:r w:rsidRPr="00E96F1B">
        <w:rPr>
          <w:rFonts w:eastAsia="Times New Roman" w:cs="Times New Roman"/>
          <w:b/>
          <w:szCs w:val="24"/>
          <w:lang w:val="sr-Cyrl-CS" w:eastAsia="ar-SA"/>
        </w:rPr>
        <w:t>Начин подношења понуда и рок:</w:t>
      </w:r>
      <w:r w:rsidRPr="00E96F1B">
        <w:rPr>
          <w:rFonts w:eastAsia="Times New Roman" w:cs="Times New Roman"/>
          <w:b/>
          <w:szCs w:val="24"/>
          <w:lang w:val="sr-Latn-RS" w:eastAsia="ar-SA"/>
        </w:rPr>
        <w:t xml:space="preserve"> </w:t>
      </w:r>
      <w:r w:rsidRPr="00E96F1B">
        <w:rPr>
          <w:rFonts w:eastAsia="Times New Roman" w:cs="Times New Roman"/>
          <w:szCs w:val="24"/>
          <w:lang w:val="en-GB" w:eastAsia="ar-SA"/>
        </w:rPr>
        <w:t xml:space="preserve">Рок за подношење понуда је </w:t>
      </w:r>
      <w:r w:rsidR="004343A1" w:rsidRPr="004343A1">
        <w:rPr>
          <w:rFonts w:eastAsia="Times New Roman" w:cs="Times New Roman"/>
          <w:b/>
          <w:szCs w:val="24"/>
          <w:lang w:val="en-GB" w:eastAsia="ar-SA"/>
        </w:rPr>
        <w:t>09</w:t>
      </w:r>
      <w:r w:rsidRPr="004343A1">
        <w:rPr>
          <w:rFonts w:eastAsia="Times New Roman" w:cs="Times New Roman"/>
          <w:b/>
          <w:szCs w:val="24"/>
          <w:lang w:val="sr-Cyrl-RS" w:eastAsia="ar-SA"/>
        </w:rPr>
        <w:t>.</w:t>
      </w:r>
      <w:r w:rsidRPr="004343A1">
        <w:rPr>
          <w:rFonts w:eastAsia="Times New Roman" w:cs="Times New Roman"/>
          <w:b/>
          <w:szCs w:val="24"/>
          <w:lang w:eastAsia="ar-SA"/>
        </w:rPr>
        <w:t>04.</w:t>
      </w:r>
      <w:r w:rsidRPr="004343A1">
        <w:rPr>
          <w:rFonts w:eastAsia="Times New Roman" w:cs="Times New Roman"/>
          <w:b/>
          <w:szCs w:val="24"/>
          <w:lang w:val="en-GB" w:eastAsia="ar-SA"/>
        </w:rPr>
        <w:t>2019.</w:t>
      </w:r>
      <w:r w:rsidRPr="004343A1">
        <w:rPr>
          <w:rFonts w:eastAsia="Times New Roman" w:cs="Times New Roman"/>
          <w:szCs w:val="24"/>
          <w:lang w:val="en-GB" w:eastAsia="ar-SA"/>
        </w:rPr>
        <w:t xml:space="preserve"> </w:t>
      </w:r>
      <w:r w:rsidRPr="00E96F1B">
        <w:rPr>
          <w:rFonts w:eastAsia="Times New Roman" w:cs="Times New Roman"/>
          <w:szCs w:val="24"/>
          <w:lang w:val="sr-Cyrl-RS" w:eastAsia="ar-SA"/>
        </w:rPr>
        <w:t>г</w:t>
      </w:r>
      <w:r w:rsidRPr="00E96F1B">
        <w:rPr>
          <w:rFonts w:eastAsia="Times New Roman" w:cs="Times New Roman"/>
          <w:szCs w:val="24"/>
          <w:lang w:val="en-GB" w:eastAsia="ar-SA"/>
        </w:rPr>
        <w:t xml:space="preserve">одине до </w:t>
      </w:r>
      <w:r w:rsidRPr="004343A1">
        <w:rPr>
          <w:rFonts w:eastAsia="Times New Roman" w:cs="Times New Roman"/>
          <w:b/>
          <w:szCs w:val="24"/>
          <w:lang w:val="en-GB" w:eastAsia="ar-SA"/>
        </w:rPr>
        <w:t>10:00</w:t>
      </w:r>
      <w:r w:rsidRPr="00E96F1B">
        <w:rPr>
          <w:rFonts w:eastAsia="Times New Roman" w:cs="Times New Roman"/>
          <w:szCs w:val="24"/>
          <w:lang w:val="en-GB" w:eastAsia="ar-SA"/>
        </w:rPr>
        <w:t xml:space="preserve"> часова на писарници Наручиоца.</w:t>
      </w:r>
      <w:r>
        <w:rPr>
          <w:rFonts w:eastAsia="Times New Roman" w:cs="Times New Roman"/>
          <w:szCs w:val="24"/>
          <w:lang w:val="en-GB" w:eastAsia="ar-SA"/>
        </w:rPr>
        <w:t xml:space="preserve"> </w:t>
      </w:r>
      <w:r w:rsidRPr="00E96F1B">
        <w:rPr>
          <w:rFonts w:eastAsia="Times New Roman" w:cs="Times New Roman"/>
          <w:szCs w:val="24"/>
          <w:lang w:val="en-GB" w:eastAsia="ar-SA"/>
        </w:rPr>
        <w:t>Послове писарнице за Наручиоца обавља писарница Управе за заједничке послове републичких органа, ул. Немањина 22-26, Београд.</w:t>
      </w:r>
      <w:r w:rsidRPr="00E96F1B">
        <w:rPr>
          <w:rFonts w:eastAsia="Times New Roman" w:cs="Times New Roman"/>
          <w:b/>
          <w:szCs w:val="24"/>
          <w:lang w:val="en-GB" w:eastAsia="ar-SA"/>
        </w:rPr>
        <w:t xml:space="preserve"> </w:t>
      </w:r>
      <w:r w:rsidRPr="00E96F1B">
        <w:rPr>
          <w:rFonts w:eastAsia="Times New Roman" w:cs="Times New Roman"/>
          <w:szCs w:val="24"/>
          <w:lang w:val="en-GB" w:eastAsia="ar-SA"/>
        </w:rPr>
        <w:t xml:space="preserve">Детаљно упутство о начину подношење понуда је дато у </w:t>
      </w:r>
      <w:r w:rsidRPr="00E96F1B">
        <w:rPr>
          <w:rFonts w:eastAsia="Times New Roman" w:cs="Times New Roman"/>
          <w:szCs w:val="24"/>
          <w:lang w:val="sr-Cyrl-RS" w:eastAsia="ar-SA"/>
        </w:rPr>
        <w:t xml:space="preserve">поглављу </w:t>
      </w:r>
      <w:r w:rsidR="00214D2A">
        <w:rPr>
          <w:rFonts w:eastAsia="Times New Roman" w:cs="Times New Roman"/>
          <w:szCs w:val="24"/>
          <w:lang w:val="sr-Latn-RS" w:eastAsia="ar-SA"/>
        </w:rPr>
        <w:t>VI</w:t>
      </w:r>
      <w:r w:rsidRPr="00E96F1B">
        <w:rPr>
          <w:rFonts w:eastAsia="Times New Roman" w:cs="Times New Roman"/>
          <w:szCs w:val="24"/>
          <w:lang w:val="sr-Latn-RS" w:eastAsia="ar-SA"/>
        </w:rPr>
        <w:t xml:space="preserve"> </w:t>
      </w:r>
      <w:r w:rsidRPr="00E96F1B">
        <w:rPr>
          <w:rFonts w:eastAsia="Times New Roman" w:cs="Times New Roman"/>
          <w:szCs w:val="24"/>
          <w:lang w:val="sr-Cyrl-RS" w:eastAsia="ar-SA"/>
        </w:rPr>
        <w:t xml:space="preserve">Упутство </w:t>
      </w:r>
      <w:r>
        <w:rPr>
          <w:rFonts w:eastAsia="Times New Roman" w:cs="Times New Roman"/>
          <w:szCs w:val="24"/>
          <w:lang w:val="sr-Cyrl-RS" w:eastAsia="ar-SA"/>
        </w:rPr>
        <w:t>понуђачима како да сачине понуду.</w:t>
      </w:r>
    </w:p>
    <w:p w14:paraId="54F7B8F4" w14:textId="77777777" w:rsidR="00E96F1B" w:rsidRDefault="00E96F1B" w:rsidP="00E96F1B">
      <w:pPr>
        <w:suppressAutoHyphens/>
        <w:spacing w:after="0" w:line="240" w:lineRule="auto"/>
        <w:ind w:left="-567"/>
        <w:contextualSpacing/>
        <w:rPr>
          <w:rFonts w:eastAsia="Times New Roman" w:cs="Times New Roman"/>
          <w:b/>
          <w:szCs w:val="24"/>
          <w:lang w:val="en-GB" w:eastAsia="ar-SA"/>
        </w:rPr>
      </w:pPr>
    </w:p>
    <w:p w14:paraId="0A7AAD10" w14:textId="77777777" w:rsidR="00214D2A" w:rsidRPr="00214D2A" w:rsidRDefault="00E96F1B" w:rsidP="004343A1">
      <w:pPr>
        <w:numPr>
          <w:ilvl w:val="0"/>
          <w:numId w:val="1"/>
        </w:numPr>
        <w:suppressAutoHyphens/>
        <w:spacing w:after="0" w:line="240" w:lineRule="auto"/>
        <w:ind w:left="-567"/>
        <w:contextualSpacing/>
        <w:rPr>
          <w:rFonts w:eastAsia="Times New Roman" w:cs="Times New Roman"/>
          <w:b/>
          <w:szCs w:val="24"/>
          <w:lang w:val="sr-Cyrl-CS" w:eastAsia="ar-SA"/>
        </w:rPr>
      </w:pPr>
      <w:r w:rsidRPr="00214D2A">
        <w:rPr>
          <w:rFonts w:eastAsia="Times New Roman" w:cs="Times New Roman"/>
          <w:b/>
          <w:szCs w:val="24"/>
          <w:lang w:val="en-GB" w:eastAsia="ar-SA"/>
        </w:rPr>
        <w:t xml:space="preserve">Време и место отварања понуда: </w:t>
      </w:r>
      <w:r w:rsidRPr="00214D2A">
        <w:rPr>
          <w:rFonts w:eastAsia="Times New Roman" w:cs="Times New Roman"/>
          <w:szCs w:val="24"/>
          <w:lang w:val="en-GB" w:eastAsia="ar-SA"/>
        </w:rPr>
        <w:t xml:space="preserve">Отварање понуда одржаће се истог дана по истеку рока за подношење понуда, у 11:00 часова у просторијама Наручиоца, Немањина 22-26, 10. </w:t>
      </w:r>
      <w:proofErr w:type="gramStart"/>
      <w:r w:rsidRPr="00214D2A">
        <w:rPr>
          <w:rFonts w:eastAsia="Times New Roman" w:cs="Times New Roman"/>
          <w:szCs w:val="24"/>
          <w:lang w:val="en-GB" w:eastAsia="ar-SA"/>
        </w:rPr>
        <w:t>спрат</w:t>
      </w:r>
      <w:proofErr w:type="gramEnd"/>
      <w:r w:rsidRPr="00214D2A">
        <w:rPr>
          <w:rFonts w:eastAsia="Times New Roman" w:cs="Times New Roman"/>
          <w:szCs w:val="24"/>
          <w:lang w:val="en-GB" w:eastAsia="ar-SA"/>
        </w:rPr>
        <w:t>, канцеларија број 30. Отварање понуда је јавно.</w:t>
      </w:r>
    </w:p>
    <w:p w14:paraId="0BF03716" w14:textId="77777777" w:rsidR="00214D2A" w:rsidRDefault="00214D2A" w:rsidP="00214D2A">
      <w:pPr>
        <w:suppressAutoHyphens/>
        <w:spacing w:after="0" w:line="240" w:lineRule="auto"/>
        <w:ind w:left="-567"/>
        <w:contextualSpacing/>
        <w:rPr>
          <w:rFonts w:eastAsia="Times New Roman" w:cs="Times New Roman"/>
          <w:b/>
          <w:szCs w:val="24"/>
          <w:lang w:val="sr-Cyrl-CS" w:eastAsia="ar-SA"/>
        </w:rPr>
      </w:pPr>
    </w:p>
    <w:p w14:paraId="3B06EB93" w14:textId="66E68832" w:rsidR="00E96F1B" w:rsidRPr="00214D2A" w:rsidRDefault="00E96F1B" w:rsidP="00214D2A">
      <w:pPr>
        <w:numPr>
          <w:ilvl w:val="0"/>
          <w:numId w:val="1"/>
        </w:numPr>
        <w:suppressAutoHyphens/>
        <w:spacing w:after="0" w:line="240" w:lineRule="auto"/>
        <w:ind w:left="-567"/>
        <w:contextualSpacing/>
        <w:rPr>
          <w:rFonts w:eastAsia="Times New Roman" w:cs="Times New Roman"/>
          <w:szCs w:val="24"/>
          <w:lang w:val="sr-Cyrl-CS" w:eastAsia="ar-SA"/>
        </w:rPr>
      </w:pPr>
      <w:r w:rsidRPr="00214D2A">
        <w:rPr>
          <w:rFonts w:eastAsia="Times New Roman" w:cs="Times New Roman"/>
          <w:b/>
          <w:szCs w:val="24"/>
          <w:lang w:val="sr-Cyrl-CS" w:eastAsia="ar-SA"/>
        </w:rPr>
        <w:t>Рок за доношење одлуке:</w:t>
      </w:r>
      <w:r w:rsidR="00214D2A">
        <w:rPr>
          <w:rFonts w:eastAsia="Times New Roman" w:cs="Times New Roman"/>
          <w:b/>
          <w:szCs w:val="24"/>
          <w:lang w:val="sr-Cyrl-CS" w:eastAsia="ar-SA"/>
        </w:rPr>
        <w:t xml:space="preserve"> </w:t>
      </w:r>
      <w:r w:rsidRPr="00214D2A">
        <w:rPr>
          <w:rFonts w:eastAsia="Times New Roman" w:cs="Times New Roman"/>
          <w:szCs w:val="24"/>
          <w:lang w:val="sr-Cyrl-CS" w:eastAsia="ar-SA"/>
        </w:rPr>
        <w:t>Рок за доношење одлуке не може бити дужи од 10 дана од дана отварања понуда, у складу са чланом 108. став 3. ЗЈН.</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1"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524B226F" w14:textId="77777777" w:rsid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3503E060"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70C3802A"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1718BB6E"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2ADB1B4B"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32B2C5CB"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0F5AC368"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28072B46"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3613E2A3" w14:textId="77777777" w:rsidR="00214D2A"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33EA689F" w14:textId="77777777" w:rsidR="00214D2A" w:rsidRPr="00EB4C56" w:rsidRDefault="00214D2A"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2774D33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lastRenderedPageBreak/>
        <w:t xml:space="preserve"> </w:t>
      </w: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6FE6CC52" w14:textId="77777777" w:rsidR="00EB4C56" w:rsidRPr="00EB4C5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szCs w:val="24"/>
          <w:lang w:val="sr-Cyrl-CS"/>
        </w:rPr>
        <w:t>Одржавање софтвера за рад туристичке инспекције</w:t>
      </w:r>
    </w:p>
    <w:p w14:paraId="04395CDB"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73CDAB8" w14:textId="77777777" w:rsidR="00694CF4" w:rsidRDefault="00EB4C56" w:rsidP="00694CF4">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14:paraId="149F7241" w14:textId="77777777" w:rsidR="00694CF4" w:rsidRDefault="00694CF4" w:rsidP="00694CF4">
      <w:pPr>
        <w:spacing w:after="200" w:line="360" w:lineRule="auto"/>
        <w:ind w:left="-567"/>
        <w:contextualSpacing/>
        <w:rPr>
          <w:rFonts w:eastAsia="Calibri" w:cs="Times New Roman"/>
          <w:szCs w:val="24"/>
          <w:lang w:val="sr-Cyrl-RS"/>
        </w:rPr>
      </w:pPr>
    </w:p>
    <w:p w14:paraId="43EEDDF0" w14:textId="6ABC22AC"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јавне набавке износи </w:t>
      </w:r>
      <w:r w:rsidR="00606DCF" w:rsidRPr="00606DCF">
        <w:rPr>
          <w:rFonts w:eastAsia="Calibri" w:cs="Times New Roman"/>
          <w:szCs w:val="24"/>
          <w:lang w:val="sr-Cyrl-CS"/>
        </w:rPr>
        <w:t xml:space="preserve">2.130.000,00 </w:t>
      </w:r>
      <w:r w:rsidRPr="003C77E1">
        <w:rPr>
          <w:rFonts w:eastAsia="Calibri" w:cs="Times New Roman"/>
          <w:szCs w:val="24"/>
          <w:lang w:val="sr-Cyrl-RS"/>
        </w:rPr>
        <w:t>динара без ПДВ-а.</w:t>
      </w:r>
    </w:p>
    <w:p w14:paraId="00F7EA60" w14:textId="77777777" w:rsidR="000A290B" w:rsidRDefault="000A290B">
      <w:pPr>
        <w:rPr>
          <w:rFonts w:eastAsia="Calibri" w:cs="Times New Roman"/>
          <w:color w:val="FF0000"/>
          <w:szCs w:val="24"/>
          <w:lang w:val="sr-Cyrl-RS"/>
        </w:rPr>
      </w:pPr>
    </w:p>
    <w:p w14:paraId="42BC7AB2" w14:textId="77777777" w:rsidR="00214D2A" w:rsidRDefault="00214D2A">
      <w:pPr>
        <w:rPr>
          <w:rFonts w:eastAsia="Calibri" w:cs="Times New Roman"/>
          <w:color w:val="FF0000"/>
          <w:szCs w:val="24"/>
          <w:lang w:val="sr-Cyrl-RS"/>
        </w:rPr>
      </w:pPr>
    </w:p>
    <w:p w14:paraId="53BBDDD2" w14:textId="77777777" w:rsidR="00214D2A" w:rsidRDefault="00214D2A"/>
    <w:p w14:paraId="6939B55A" w14:textId="77777777" w:rsidR="00214D2A" w:rsidRDefault="00214D2A"/>
    <w:p w14:paraId="65EF2565" w14:textId="77777777" w:rsidR="00214D2A" w:rsidRDefault="00214D2A"/>
    <w:p w14:paraId="227A7C85" w14:textId="77777777" w:rsidR="00214D2A" w:rsidRDefault="00214D2A"/>
    <w:p w14:paraId="5007B236" w14:textId="77777777" w:rsidR="00214D2A" w:rsidRDefault="00214D2A"/>
    <w:p w14:paraId="524CAEC9" w14:textId="77777777" w:rsidR="00214D2A" w:rsidRDefault="00214D2A"/>
    <w:p w14:paraId="62DA47CF" w14:textId="77777777" w:rsidR="00214D2A" w:rsidRDefault="00214D2A"/>
    <w:p w14:paraId="6B01B487" w14:textId="77777777" w:rsidR="00214D2A" w:rsidRDefault="00214D2A"/>
    <w:p w14:paraId="3B778133" w14:textId="77777777" w:rsidR="00214D2A" w:rsidRDefault="00214D2A"/>
    <w:p w14:paraId="72A45991" w14:textId="77777777" w:rsidR="00214D2A" w:rsidRDefault="00214D2A"/>
    <w:p w14:paraId="260CF9ED" w14:textId="77777777" w:rsidR="00214D2A" w:rsidRDefault="00214D2A"/>
    <w:p w14:paraId="5ADCC273" w14:textId="77777777" w:rsidR="00214D2A" w:rsidRDefault="00214D2A"/>
    <w:p w14:paraId="621CAF4F" w14:textId="77777777" w:rsidR="00214D2A" w:rsidRDefault="00214D2A"/>
    <w:p w14:paraId="017E5B5F" w14:textId="77777777" w:rsidR="00214D2A" w:rsidRDefault="00214D2A"/>
    <w:p w14:paraId="6783EDAD" w14:textId="77777777" w:rsidR="00214D2A" w:rsidRDefault="00214D2A"/>
    <w:p w14:paraId="4B41FF75" w14:textId="77777777" w:rsidR="00214D2A" w:rsidRDefault="00214D2A"/>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58B250F9" w14:textId="77777777" w:rsidR="000A290B" w:rsidRPr="000A290B" w:rsidRDefault="000A290B" w:rsidP="000A290B">
      <w:pPr>
        <w:shd w:val="clear" w:color="auto" w:fill="FFFFFF"/>
        <w:spacing w:after="0" w:line="240" w:lineRule="auto"/>
        <w:rPr>
          <w:rFonts w:eastAsia="Calibri" w:cs="Times New Roman"/>
          <w:szCs w:val="24"/>
          <w:lang w:val="sr-Cyrl-CS"/>
        </w:rPr>
      </w:pPr>
    </w:p>
    <w:p w14:paraId="4BD93DF8" w14:textId="77777777" w:rsidR="000A290B" w:rsidRPr="000A290B" w:rsidRDefault="000A290B" w:rsidP="000A290B">
      <w:pPr>
        <w:spacing w:after="0" w:line="240" w:lineRule="auto"/>
        <w:ind w:firstLine="426"/>
        <w:rPr>
          <w:rFonts w:eastAsia="Calibri" w:cs="Times New Roman"/>
          <w:szCs w:val="24"/>
        </w:rPr>
      </w:pPr>
    </w:p>
    <w:p w14:paraId="682B20F1" w14:textId="6275B431" w:rsidR="000A290B" w:rsidRPr="00C918A4" w:rsidRDefault="00595A14" w:rsidP="000A290B">
      <w:pPr>
        <w:spacing w:after="0" w:line="240" w:lineRule="auto"/>
        <w:ind w:firstLine="426"/>
        <w:rPr>
          <w:rFonts w:eastAsia="Times New Roman" w:cs="Times New Roman"/>
          <w:b/>
          <w:color w:val="FF0000"/>
          <w:szCs w:val="24"/>
          <w:lang w:val="sr-Cyrl-RS"/>
        </w:rPr>
      </w:pPr>
      <w:r>
        <w:rPr>
          <w:rFonts w:eastAsia="Calibri" w:cs="Times New Roman"/>
          <w:szCs w:val="24"/>
        </w:rPr>
        <w:tab/>
      </w:r>
      <w:r w:rsidRPr="00C918A4">
        <w:rPr>
          <w:rFonts w:eastAsia="Calibri" w:cs="Times New Roman"/>
          <w:b/>
          <w:szCs w:val="24"/>
        </w:rPr>
        <w:t>Предметне услуге обухватају услуге одржавања апликативног софтвера за рад Сектора туристичке инспекције и Сектор</w:t>
      </w:r>
      <w:r w:rsidRPr="00C918A4">
        <w:rPr>
          <w:rFonts w:eastAsia="Calibri" w:cs="Times New Roman"/>
          <w:b/>
          <w:szCs w:val="24"/>
          <w:lang w:val="sr-Cyrl-RS"/>
        </w:rPr>
        <w:t>а за туризам:</w:t>
      </w:r>
    </w:p>
    <w:p w14:paraId="599BB330" w14:textId="77777777" w:rsidR="000A290B" w:rsidRPr="00595A14" w:rsidRDefault="000A290B" w:rsidP="000A290B">
      <w:pPr>
        <w:spacing w:after="0" w:line="240" w:lineRule="auto"/>
        <w:ind w:firstLine="426"/>
        <w:rPr>
          <w:rFonts w:eastAsia="Times New Roman" w:cs="Times New Roman"/>
          <w:color w:val="FF0000"/>
          <w:szCs w:val="24"/>
        </w:rPr>
      </w:pPr>
    </w:p>
    <w:p w14:paraId="45361905" w14:textId="77777777" w:rsidR="000A290B" w:rsidRPr="000A290B" w:rsidRDefault="000A290B" w:rsidP="000A290B">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1. </w:t>
      </w:r>
      <w:r w:rsidRPr="000A290B">
        <w:rPr>
          <w:rFonts w:eastAsia="Calibri" w:cs="Times New Roman"/>
          <w:b/>
          <w:szCs w:val="24"/>
        </w:rPr>
        <w:t>Корективно одржавање</w:t>
      </w:r>
      <w:r w:rsidRPr="000A290B">
        <w:rPr>
          <w:rFonts w:eastAsia="Calibri" w:cs="Times New Roman"/>
          <w:szCs w:val="24"/>
        </w:rPr>
        <w:t xml:space="preserve"> – подразумева активности везане за детектовање и решавање евентуалних грешака у раду апликативног софтвера и то кроз:</w:t>
      </w:r>
    </w:p>
    <w:p w14:paraId="476AB3D3" w14:textId="77777777"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анализу узрока – откривени проблем се анализира, а након тога започињу активности на отклањању узрока проблема</w:t>
      </w:r>
      <w:r w:rsidR="003C77E1">
        <w:rPr>
          <w:rFonts w:eastAsia="Times New Roman" w:cs="Times New Roman"/>
          <w:szCs w:val="24"/>
          <w:lang w:val="sr-Cyrl-RS" w:eastAsia="x-none" w:bidi="en-US"/>
        </w:rPr>
        <w:t>;</w:t>
      </w:r>
    </w:p>
    <w:p w14:paraId="63818BC7" w14:textId="77777777"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 xml:space="preserve">исправљање грешака – отклањање проблема везаних за апликативни софтвер који могу да га учине неупотребљивим у пословним процесима за које је дизајниран, односно који могу </w:t>
      </w:r>
      <w:r w:rsidR="003C77E1">
        <w:rPr>
          <w:rFonts w:eastAsia="Times New Roman" w:cs="Times New Roman"/>
          <w:szCs w:val="24"/>
          <w:lang w:val="x-none" w:eastAsia="x-none" w:bidi="en-US"/>
        </w:rPr>
        <w:t>да угрозе свакодневно пословање;</w:t>
      </w:r>
      <w:r w:rsidRPr="000A290B">
        <w:rPr>
          <w:rFonts w:eastAsia="Times New Roman" w:cs="Times New Roman"/>
          <w:szCs w:val="24"/>
          <w:lang w:val="x-none" w:eastAsia="x-none" w:bidi="en-US"/>
        </w:rPr>
        <w:t xml:space="preserve"> </w:t>
      </w:r>
    </w:p>
    <w:p w14:paraId="7BDC413C" w14:textId="77777777" w:rsidR="0005101D" w:rsidRPr="0005101D" w:rsidRDefault="000A290B" w:rsidP="0005101D">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ситније апликативне дораде које су резултат промене прописа или посебних захтева, а које не захтевају измену структуре базе и формирање додатних извештаја</w:t>
      </w:r>
      <w:r w:rsidR="003C77E1">
        <w:rPr>
          <w:rFonts w:eastAsia="Times New Roman" w:cs="Times New Roman"/>
          <w:szCs w:val="24"/>
          <w:lang w:val="sr-Cyrl-RS" w:eastAsia="x-none" w:bidi="en-US"/>
        </w:rPr>
        <w:t>.</w:t>
      </w:r>
    </w:p>
    <w:p w14:paraId="4BBF82DF" w14:textId="77777777" w:rsidR="000A290B" w:rsidRPr="000A290B" w:rsidRDefault="000A290B" w:rsidP="000A290B">
      <w:pPr>
        <w:spacing w:after="0" w:line="240" w:lineRule="auto"/>
        <w:ind w:firstLine="426"/>
        <w:rPr>
          <w:rFonts w:eastAsia="Calibri" w:cs="Times New Roman"/>
          <w:szCs w:val="24"/>
        </w:rPr>
      </w:pPr>
      <w:r w:rsidRPr="000A290B">
        <w:rPr>
          <w:rFonts w:eastAsia="Calibri" w:cs="Times New Roman"/>
          <w:szCs w:val="24"/>
        </w:rPr>
        <w:t xml:space="preserve">2. </w:t>
      </w:r>
      <w:r w:rsidRPr="000A290B">
        <w:rPr>
          <w:rFonts w:eastAsia="Calibri" w:cs="Times New Roman"/>
          <w:b/>
          <w:szCs w:val="24"/>
        </w:rPr>
        <w:t>Праћење система</w:t>
      </w:r>
      <w:r w:rsidRPr="000A290B">
        <w:rPr>
          <w:rFonts w:eastAsia="Calibri" w:cs="Times New Roman"/>
          <w:szCs w:val="24"/>
        </w:rPr>
        <w:t xml:space="preserve"> – периодично праћење доступности апликативног софтвера који се одржава, у просеку једном недељно, што подразумева анализу апликативних логова, са предлозима за унапређење по потреби.</w:t>
      </w:r>
    </w:p>
    <w:p w14:paraId="0D0C8A65" w14:textId="77777777" w:rsidR="000A290B" w:rsidRPr="000A290B" w:rsidRDefault="000A290B" w:rsidP="000A290B">
      <w:pPr>
        <w:spacing w:after="0" w:line="240" w:lineRule="auto"/>
        <w:ind w:firstLine="426"/>
        <w:rPr>
          <w:rFonts w:eastAsia="Calibri" w:cs="Times New Roman"/>
          <w:szCs w:val="24"/>
        </w:rPr>
      </w:pPr>
    </w:p>
    <w:p w14:paraId="3525EEF4" w14:textId="77777777" w:rsidR="000A290B" w:rsidRPr="000A290B" w:rsidRDefault="000A290B" w:rsidP="0005101D">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3. </w:t>
      </w:r>
      <w:r w:rsidRPr="000A290B">
        <w:rPr>
          <w:rFonts w:eastAsia="Calibri" w:cs="Times New Roman"/>
          <w:b/>
          <w:szCs w:val="24"/>
        </w:rPr>
        <w:t>Превентивно одржавање</w:t>
      </w:r>
      <w:r w:rsidRPr="000A290B">
        <w:rPr>
          <w:rFonts w:eastAsia="Calibri" w:cs="Times New Roman"/>
          <w:szCs w:val="24"/>
        </w:rPr>
        <w:t xml:space="preserve"> – ако су, као последица праћења апликативног софтвера индетификовани могући проблеми у раду, спроводе се активности које су предвиђене у оквиру одржавања и/или обавештава о потенцијалним проблемима. Ове активности, осим превентивног одржавања подразумевају и администрацију апликативног софтвера (редован и </w:t>
      </w:r>
      <w:r w:rsidR="003C77E1">
        <w:rPr>
          <w:rFonts w:eastAsia="Calibri" w:cs="Times New Roman"/>
          <w:szCs w:val="24"/>
        </w:rPr>
        <w:t xml:space="preserve">месечни преглед) као и основну </w:t>
      </w:r>
      <w:r w:rsidRPr="000A290B">
        <w:rPr>
          <w:rFonts w:eastAsia="Calibri" w:cs="Times New Roman"/>
          <w:szCs w:val="24"/>
        </w:rPr>
        <w:t>администрацију базе података (редован и месечни преглед).</w:t>
      </w:r>
    </w:p>
    <w:p w14:paraId="0B4CCB34" w14:textId="77777777"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p>
    <w:p w14:paraId="1C1C4516" w14:textId="77777777" w:rsidR="000A290B" w:rsidRDefault="000A290B" w:rsidP="003C77E1">
      <w:pPr>
        <w:spacing w:after="0" w:line="240" w:lineRule="auto"/>
        <w:ind w:firstLine="426"/>
        <w:rPr>
          <w:rFonts w:eastAsia="Calibri" w:cs="Times New Roman"/>
          <w:szCs w:val="24"/>
        </w:rPr>
      </w:pPr>
      <w:r w:rsidRPr="000A290B">
        <w:rPr>
          <w:rFonts w:eastAsia="Times New Roman" w:cs="Times New Roman"/>
          <w:szCs w:val="24"/>
        </w:rPr>
        <w:t xml:space="preserve"> </w:t>
      </w:r>
      <w:r w:rsidRPr="000A290B">
        <w:rPr>
          <w:rFonts w:eastAsia="Calibri" w:cs="Times New Roman"/>
          <w:szCs w:val="24"/>
        </w:rPr>
        <w:t xml:space="preserve">4. </w:t>
      </w:r>
      <w:r w:rsidRPr="000A290B">
        <w:rPr>
          <w:rFonts w:eastAsia="Calibri" w:cs="Times New Roman"/>
          <w:b/>
          <w:szCs w:val="24"/>
        </w:rPr>
        <w:t>Адаптивно одржавање</w:t>
      </w:r>
      <w:r w:rsidRPr="000A290B">
        <w:rPr>
          <w:rFonts w:eastAsia="Calibri" w:cs="Times New Roman"/>
          <w:szCs w:val="24"/>
        </w:rPr>
        <w:t xml:space="preserve"> – дефинисано као активности прилагођавања или конверзије апликативног софтвера у циљу прилагођавања окружењу (инфраструктурном окружењу – промењен оперативни систем, верзија базе података) које се разликују од актуелне спецификације функционалности апликативног софтвера.</w:t>
      </w:r>
    </w:p>
    <w:p w14:paraId="03932381" w14:textId="77777777" w:rsidR="003C77E1" w:rsidRPr="003C77E1" w:rsidRDefault="003C77E1" w:rsidP="003C77E1">
      <w:pPr>
        <w:spacing w:after="0" w:line="240" w:lineRule="auto"/>
        <w:ind w:firstLine="426"/>
        <w:rPr>
          <w:rFonts w:eastAsia="Calibri" w:cs="Times New Roman"/>
          <w:szCs w:val="24"/>
        </w:rPr>
      </w:pPr>
    </w:p>
    <w:p w14:paraId="3EC5BC6B" w14:textId="77777777" w:rsidR="00E766B8" w:rsidRPr="0005101D" w:rsidRDefault="00E766B8" w:rsidP="00E766B8">
      <w:pPr>
        <w:spacing w:after="0" w:line="240" w:lineRule="auto"/>
        <w:ind w:firstLine="426"/>
        <w:rPr>
          <w:rFonts w:eastAsia="Calibri" w:cs="Times New Roman"/>
          <w:szCs w:val="24"/>
          <w:lang w:val="sr-Cyrl-RS"/>
        </w:rPr>
      </w:pPr>
      <w:r w:rsidRPr="00E766B8">
        <w:rPr>
          <w:rFonts w:eastAsia="Times New Roman" w:cs="Times New Roman"/>
          <w:szCs w:val="24"/>
        </w:rPr>
        <w:t xml:space="preserve">  </w:t>
      </w:r>
      <w:r w:rsidRPr="00E766B8">
        <w:rPr>
          <w:rFonts w:eastAsia="Calibri" w:cs="Times New Roman"/>
          <w:szCs w:val="24"/>
        </w:rPr>
        <w:t xml:space="preserve">5. </w:t>
      </w:r>
      <w:r w:rsidRPr="00E766B8">
        <w:rPr>
          <w:rFonts w:eastAsia="Calibri" w:cs="Times New Roman"/>
          <w:b/>
          <w:szCs w:val="24"/>
        </w:rPr>
        <w:t>Перодично извештавање</w:t>
      </w:r>
      <w:r w:rsidRPr="00E766B8">
        <w:rPr>
          <w:rFonts w:eastAsia="Calibri" w:cs="Times New Roman"/>
          <w:szCs w:val="24"/>
        </w:rPr>
        <w:t xml:space="preserve"> – у облику месечног извештавања у оквиру кога ће се извршити примопредаја месечног извештаја о услугама пруженим у периоду на који се извештај односи</w:t>
      </w:r>
      <w:r w:rsidR="0005101D">
        <w:rPr>
          <w:rFonts w:eastAsia="Calibri" w:cs="Times New Roman"/>
          <w:szCs w:val="24"/>
          <w:lang w:val="sr-Cyrl-RS"/>
        </w:rPr>
        <w:t>.</w:t>
      </w:r>
    </w:p>
    <w:p w14:paraId="42DA2352" w14:textId="77777777" w:rsidR="00E766B8" w:rsidRPr="00E766B8" w:rsidRDefault="00E766B8" w:rsidP="00E766B8">
      <w:pPr>
        <w:spacing w:after="0" w:line="240" w:lineRule="auto"/>
        <w:ind w:firstLine="426"/>
        <w:rPr>
          <w:rFonts w:eastAsia="Calibri" w:cs="Times New Roman"/>
          <w:szCs w:val="24"/>
        </w:rPr>
      </w:pPr>
    </w:p>
    <w:p w14:paraId="4589E172"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6. </w:t>
      </w:r>
      <w:r w:rsidRPr="00E766B8">
        <w:rPr>
          <w:rFonts w:eastAsia="Times New Roman" w:cs="Times New Roman"/>
          <w:b/>
          <w:szCs w:val="24"/>
        </w:rPr>
        <w:t>Додатне радње</w:t>
      </w:r>
      <w:r w:rsidRPr="00E766B8">
        <w:rPr>
          <w:rFonts w:eastAsia="Times New Roman" w:cs="Times New Roman"/>
          <w:szCs w:val="24"/>
        </w:rPr>
        <w:t xml:space="preserve"> – </w:t>
      </w:r>
      <w:r w:rsidRPr="00E766B8">
        <w:rPr>
          <w:rFonts w:eastAsia="Times New Roman" w:cs="Times New Roman"/>
          <w:szCs w:val="24"/>
          <w:lang w:val="sr-Cyrl-RS"/>
        </w:rPr>
        <w:t>одржавање</w:t>
      </w:r>
      <w:r w:rsidRPr="00E766B8">
        <w:rPr>
          <w:rFonts w:eastAsia="Times New Roman" w:cs="Times New Roman"/>
          <w:szCs w:val="24"/>
        </w:rPr>
        <w:t xml:space="preserve"> функционалне размене података са Агенцијом за привредне регистре која подразумева </w:t>
      </w:r>
      <w:r w:rsidRPr="00E766B8">
        <w:rPr>
          <w:rFonts w:eastAsia="Times New Roman" w:cs="Times New Roman"/>
          <w:szCs w:val="24"/>
          <w:lang w:val="sr-Cyrl-RS"/>
        </w:rPr>
        <w:t>надгледање електронског сервиса за дневно ажурирање преузетих података, као и евентуалне преправке и допуне које обезбеђују исправан рад електронског сервиса и потпуност података</w:t>
      </w:r>
      <w:r w:rsidRPr="00E766B8">
        <w:rPr>
          <w:rFonts w:eastAsia="Times New Roman" w:cs="Times New Roman"/>
          <w:szCs w:val="24"/>
        </w:rPr>
        <w:t>.</w:t>
      </w:r>
    </w:p>
    <w:p w14:paraId="559AB864"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w:t>
      </w:r>
    </w:p>
    <w:p w14:paraId="2BA0B656"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lastRenderedPageBreak/>
        <w:t xml:space="preserve">За потребе реализације услуга које се набављају биће обезбеђена VPN конекција. Пријављивање проблема ће обављати овлашћено лице Наручиоца услуга телефоном или путем електронске поште, пружалац услуга је дужан да одреди особе овлашћене за комуникацију са Наручиоцем. </w:t>
      </w:r>
    </w:p>
    <w:p w14:paraId="4F7FCB32" w14:textId="77777777" w:rsidR="00E766B8" w:rsidRPr="00E766B8" w:rsidRDefault="00E766B8" w:rsidP="00E766B8">
      <w:pPr>
        <w:spacing w:after="0" w:line="240" w:lineRule="auto"/>
        <w:ind w:firstLine="426"/>
        <w:rPr>
          <w:rFonts w:eastAsia="Times New Roman" w:cs="Times New Roman"/>
          <w:szCs w:val="24"/>
        </w:rPr>
      </w:pPr>
    </w:p>
    <w:p w14:paraId="74A321B7"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Време одзива на пријаву нефункционалности система је до 4 сата. Пружалац услуга је дужан да поседује људске ресурсе који му омогућавају поступање у складу са напред наведеним и да доведе систем у функционално стање у најкраћем могућем року.</w:t>
      </w:r>
    </w:p>
    <w:p w14:paraId="3151608B" w14:textId="77777777" w:rsidR="00E766B8" w:rsidRPr="00E766B8" w:rsidRDefault="00E766B8" w:rsidP="0005101D">
      <w:pPr>
        <w:spacing w:after="0" w:line="240" w:lineRule="auto"/>
        <w:ind w:firstLine="426"/>
        <w:rPr>
          <w:rFonts w:eastAsia="Times New Roman" w:cs="Times New Roman"/>
          <w:szCs w:val="24"/>
        </w:rPr>
      </w:pPr>
      <w:r w:rsidRPr="00E766B8">
        <w:rPr>
          <w:rFonts w:eastAsia="Times New Roman" w:cs="Times New Roman"/>
          <w:szCs w:val="24"/>
        </w:rPr>
        <w:t>Т</w:t>
      </w:r>
      <w:r w:rsidRPr="00E766B8">
        <w:rPr>
          <w:rFonts w:eastAsia="Times New Roman" w:cs="Times New Roman"/>
          <w:spacing w:val="-2"/>
          <w:szCs w:val="24"/>
        </w:rPr>
        <w:t>а</w:t>
      </w:r>
      <w:r w:rsidRPr="00E766B8">
        <w:rPr>
          <w:rFonts w:eastAsia="Times New Roman" w:cs="Times New Roman"/>
          <w:szCs w:val="24"/>
        </w:rPr>
        <w:t>ко</w:t>
      </w:r>
      <w:r w:rsidRPr="00E766B8">
        <w:rPr>
          <w:rFonts w:eastAsia="Times New Roman" w:cs="Times New Roman"/>
          <w:spacing w:val="-1"/>
          <w:szCs w:val="24"/>
        </w:rPr>
        <w:t>ђе</w:t>
      </w:r>
      <w:r w:rsidRPr="00E766B8">
        <w:rPr>
          <w:rFonts w:eastAsia="Times New Roman" w:cs="Times New Roman"/>
          <w:szCs w:val="24"/>
          <w:lang w:val="sr-Latn-CS"/>
        </w:rPr>
        <w:t xml:space="preserve">, </w:t>
      </w:r>
      <w:r w:rsidRPr="00E766B8">
        <w:rPr>
          <w:rFonts w:eastAsia="Times New Roman" w:cs="Times New Roman"/>
          <w:szCs w:val="24"/>
        </w:rPr>
        <w:t xml:space="preserve">пружалац услуга </w:t>
      </w:r>
      <w:r w:rsidRPr="00E766B8">
        <w:rPr>
          <w:rFonts w:eastAsia="Times New Roman" w:cs="Times New Roman"/>
          <w:spacing w:val="-1"/>
          <w:szCs w:val="24"/>
        </w:rPr>
        <w:t>с</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об</w:t>
      </w:r>
      <w:r w:rsidRPr="00E766B8">
        <w:rPr>
          <w:rFonts w:eastAsia="Times New Roman" w:cs="Times New Roman"/>
          <w:spacing w:val="-1"/>
          <w:szCs w:val="24"/>
        </w:rPr>
        <w:t>а</w:t>
      </w:r>
      <w:r w:rsidRPr="00E766B8">
        <w:rPr>
          <w:rFonts w:eastAsia="Times New Roman" w:cs="Times New Roman"/>
          <w:szCs w:val="24"/>
        </w:rPr>
        <w:t>в</w:t>
      </w:r>
      <w:r w:rsidRPr="00E766B8">
        <w:rPr>
          <w:rFonts w:eastAsia="Times New Roman" w:cs="Times New Roman"/>
          <w:spacing w:val="-2"/>
          <w:szCs w:val="24"/>
        </w:rPr>
        <w:t>е</w:t>
      </w:r>
      <w:r w:rsidRPr="00E766B8">
        <w:rPr>
          <w:rFonts w:eastAsia="Times New Roman" w:cs="Times New Roman"/>
          <w:spacing w:val="3"/>
          <w:szCs w:val="24"/>
        </w:rPr>
        <w:t>з</w:t>
      </w:r>
      <w:r w:rsidRPr="00E766B8">
        <w:rPr>
          <w:rFonts w:eastAsia="Times New Roman" w:cs="Times New Roman"/>
          <w:spacing w:val="-5"/>
          <w:szCs w:val="24"/>
        </w:rPr>
        <w:t>у</w:t>
      </w:r>
      <w:r w:rsidRPr="00E766B8">
        <w:rPr>
          <w:rFonts w:eastAsia="Times New Roman" w:cs="Times New Roman"/>
          <w:spacing w:val="2"/>
          <w:szCs w:val="24"/>
        </w:rPr>
        <w:t>ј</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да</w:t>
      </w:r>
      <w:r w:rsidRPr="00E766B8">
        <w:rPr>
          <w:rFonts w:eastAsia="Times New Roman" w:cs="Times New Roman"/>
          <w:spacing w:val="51"/>
          <w:szCs w:val="24"/>
          <w:lang w:val="sr-Latn-CS"/>
        </w:rPr>
        <w:t xml:space="preserve"> </w:t>
      </w:r>
      <w:r w:rsidRPr="00E766B8">
        <w:rPr>
          <w:rFonts w:eastAsia="Times New Roman" w:cs="Times New Roman"/>
          <w:spacing w:val="-1"/>
          <w:szCs w:val="24"/>
        </w:rPr>
        <w:t>а</w:t>
      </w:r>
      <w:r w:rsidRPr="00E766B8">
        <w:rPr>
          <w:rFonts w:eastAsia="Times New Roman" w:cs="Times New Roman"/>
          <w:spacing w:val="4"/>
          <w:szCs w:val="24"/>
        </w:rPr>
        <w:t>ж</w:t>
      </w:r>
      <w:r w:rsidRPr="00E766B8">
        <w:rPr>
          <w:rFonts w:eastAsia="Times New Roman" w:cs="Times New Roman"/>
          <w:spacing w:val="-5"/>
          <w:szCs w:val="24"/>
        </w:rPr>
        <w:t>у</w:t>
      </w:r>
      <w:r w:rsidRPr="00E766B8">
        <w:rPr>
          <w:rFonts w:eastAsia="Times New Roman" w:cs="Times New Roman"/>
          <w:szCs w:val="24"/>
        </w:rPr>
        <w:t>рира</w:t>
      </w:r>
      <w:r w:rsidRPr="00E766B8">
        <w:rPr>
          <w:rFonts w:eastAsia="Times New Roman" w:cs="Times New Roman"/>
          <w:spacing w:val="56"/>
          <w:szCs w:val="24"/>
          <w:lang w:val="sr-Latn-CS"/>
        </w:rPr>
        <w:t xml:space="preserve"> </w:t>
      </w:r>
      <w:r w:rsidRPr="00E766B8">
        <w:rPr>
          <w:rFonts w:eastAsia="Times New Roman" w:cs="Times New Roman"/>
          <w:spacing w:val="-5"/>
          <w:szCs w:val="24"/>
        </w:rPr>
        <w:t xml:space="preserve">пројектну </w:t>
      </w:r>
      <w:r w:rsidR="005C3B4A">
        <w:rPr>
          <w:rFonts w:eastAsia="Times New Roman" w:cs="Times New Roman"/>
          <w:spacing w:val="-5"/>
          <w:szCs w:val="24"/>
        </w:rPr>
        <w:t xml:space="preserve">документацију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w:t>
      </w:r>
      <w:r w:rsidRPr="00E766B8">
        <w:rPr>
          <w:rFonts w:eastAsia="Times New Roman" w:cs="Times New Roman"/>
          <w:spacing w:val="-2"/>
          <w:szCs w:val="24"/>
        </w:rPr>
        <w:t>и</w:t>
      </w:r>
      <w:r w:rsidRPr="00E766B8">
        <w:rPr>
          <w:rFonts w:eastAsia="Times New Roman" w:cs="Times New Roman"/>
          <w:spacing w:val="2"/>
          <w:szCs w:val="24"/>
        </w:rPr>
        <w:t>ј</w:t>
      </w:r>
      <w:r w:rsidRPr="00E766B8">
        <w:rPr>
          <w:rFonts w:eastAsia="Times New Roman" w:cs="Times New Roman"/>
          <w:szCs w:val="24"/>
        </w:rPr>
        <w:t>у</w:t>
      </w:r>
      <w:r w:rsidRPr="00E766B8">
        <w:rPr>
          <w:rFonts w:eastAsia="Times New Roman" w:cs="Times New Roman"/>
          <w:spacing w:val="45"/>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да</w:t>
      </w:r>
      <w:r w:rsidRPr="00E766B8">
        <w:rPr>
          <w:rFonts w:eastAsia="Times New Roman" w:cs="Times New Roman"/>
          <w:spacing w:val="54"/>
          <w:szCs w:val="24"/>
          <w:lang w:val="sr-Latn-CS"/>
        </w:rPr>
        <w:t xml:space="preserve"> </w:t>
      </w:r>
      <w:r w:rsidRPr="00E766B8">
        <w:rPr>
          <w:rFonts w:eastAsia="Times New Roman" w:cs="Times New Roman"/>
          <w:szCs w:val="24"/>
        </w:rPr>
        <w:t>н</w:t>
      </w:r>
      <w:r w:rsidRPr="00E766B8">
        <w:rPr>
          <w:rFonts w:eastAsia="Times New Roman" w:cs="Times New Roman"/>
          <w:spacing w:val="-1"/>
          <w:szCs w:val="24"/>
        </w:rPr>
        <w:t>а</w:t>
      </w:r>
      <w:r w:rsidRPr="00E766B8">
        <w:rPr>
          <w:rFonts w:eastAsia="Times New Roman" w:cs="Times New Roman"/>
          <w:szCs w:val="24"/>
        </w:rPr>
        <w:t>кон</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в</w:t>
      </w:r>
      <w:r w:rsidRPr="00E766B8">
        <w:rPr>
          <w:rFonts w:eastAsia="Times New Roman" w:cs="Times New Roman"/>
          <w:spacing w:val="-2"/>
          <w:szCs w:val="24"/>
        </w:rPr>
        <w:t>а</w:t>
      </w:r>
      <w:r w:rsidRPr="00E766B8">
        <w:rPr>
          <w:rFonts w:eastAsia="Times New Roman" w:cs="Times New Roman"/>
          <w:szCs w:val="24"/>
        </w:rPr>
        <w:t>ке</w:t>
      </w:r>
      <w:r w:rsidR="0005101D">
        <w:rPr>
          <w:rFonts w:eastAsia="Times New Roman" w:cs="Times New Roman"/>
          <w:spacing w:val="51"/>
          <w:szCs w:val="24"/>
          <w:lang w:val="sr-Latn-CS"/>
        </w:rPr>
        <w:t xml:space="preserve"> </w:t>
      </w:r>
      <w:r w:rsidRPr="00E766B8">
        <w:rPr>
          <w:rFonts w:eastAsia="Times New Roman" w:cs="Times New Roman"/>
          <w:szCs w:val="24"/>
        </w:rPr>
        <w:t>про</w:t>
      </w:r>
      <w:r w:rsidRPr="00E766B8">
        <w:rPr>
          <w:rFonts w:eastAsia="Times New Roman" w:cs="Times New Roman"/>
          <w:spacing w:val="-1"/>
          <w:szCs w:val="24"/>
        </w:rPr>
        <w:t>ме</w:t>
      </w:r>
      <w:r w:rsidRPr="00E766B8">
        <w:rPr>
          <w:rFonts w:eastAsia="Times New Roman" w:cs="Times New Roman"/>
          <w:szCs w:val="24"/>
        </w:rPr>
        <w:t>не</w:t>
      </w:r>
      <w:r w:rsidR="0005101D">
        <w:rPr>
          <w:rFonts w:eastAsia="Times New Roman" w:cs="Times New Roman"/>
          <w:spacing w:val="54"/>
          <w:szCs w:val="24"/>
          <w:lang w:val="sr-Latn-CS"/>
        </w:rPr>
        <w:t xml:space="preserve"> </w:t>
      </w:r>
      <w:r w:rsidRPr="00E766B8">
        <w:rPr>
          <w:rFonts w:eastAsia="Times New Roman" w:cs="Times New Roman"/>
          <w:szCs w:val="24"/>
        </w:rPr>
        <w:t>у</w:t>
      </w:r>
      <w:r w:rsidR="0005101D">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zCs w:val="24"/>
        </w:rPr>
        <w:t>пл</w:t>
      </w:r>
      <w:r w:rsidRPr="00E766B8">
        <w:rPr>
          <w:rFonts w:eastAsia="Times New Roman" w:cs="Times New Roman"/>
          <w:spacing w:val="1"/>
          <w:szCs w:val="24"/>
        </w:rPr>
        <w:t>и</w:t>
      </w:r>
      <w:r w:rsidRPr="00E766B8">
        <w:rPr>
          <w:rFonts w:eastAsia="Times New Roman" w:cs="Times New Roman"/>
          <w:szCs w:val="24"/>
        </w:rPr>
        <w:t>к</w:t>
      </w:r>
      <w:r w:rsidRPr="00E766B8">
        <w:rPr>
          <w:rFonts w:eastAsia="Times New Roman" w:cs="Times New Roman"/>
          <w:spacing w:val="-1"/>
          <w:szCs w:val="24"/>
        </w:rPr>
        <w:t>а</w:t>
      </w:r>
      <w:r w:rsidRPr="00E766B8">
        <w:rPr>
          <w:rFonts w:eastAsia="Times New Roman" w:cs="Times New Roman"/>
          <w:szCs w:val="24"/>
        </w:rPr>
        <w:t>ти</w:t>
      </w:r>
      <w:r w:rsidRPr="00E766B8">
        <w:rPr>
          <w:rFonts w:eastAsia="Times New Roman" w:cs="Times New Roman"/>
          <w:spacing w:val="-3"/>
          <w:szCs w:val="24"/>
        </w:rPr>
        <w:t>в</w:t>
      </w:r>
      <w:r w:rsidRPr="00E766B8">
        <w:rPr>
          <w:rFonts w:eastAsia="Times New Roman" w:cs="Times New Roman"/>
          <w:szCs w:val="24"/>
        </w:rPr>
        <w:t>ном</w:t>
      </w:r>
      <w:r w:rsidR="0005101D">
        <w:rPr>
          <w:rFonts w:eastAsia="Times New Roman" w:cs="Times New Roman"/>
          <w:szCs w:val="24"/>
          <w:lang w:val="sr-Latn-CS"/>
        </w:rPr>
        <w:t xml:space="preserve"> </w:t>
      </w:r>
      <w:r w:rsidRPr="00E766B8">
        <w:rPr>
          <w:rFonts w:eastAsia="Times New Roman" w:cs="Times New Roman"/>
          <w:spacing w:val="-1"/>
          <w:szCs w:val="24"/>
        </w:rPr>
        <w:t>софтверу</w:t>
      </w:r>
      <w:r w:rsidR="0005101D">
        <w:rPr>
          <w:rFonts w:eastAsia="Times New Roman" w:cs="Times New Roman"/>
          <w:szCs w:val="24"/>
          <w:lang w:val="sr-Latn-CS"/>
        </w:rPr>
        <w:t xml:space="preserve"> </w:t>
      </w:r>
      <w:r w:rsidRPr="00E766B8">
        <w:rPr>
          <w:rFonts w:eastAsia="Times New Roman" w:cs="Times New Roman"/>
          <w:szCs w:val="24"/>
        </w:rPr>
        <w:t>и</w:t>
      </w:r>
      <w:r w:rsidRPr="00E766B8">
        <w:rPr>
          <w:rFonts w:eastAsia="Times New Roman" w:cs="Times New Roman"/>
          <w:spacing w:val="-1"/>
          <w:szCs w:val="24"/>
        </w:rPr>
        <w:t>с</w:t>
      </w:r>
      <w:r w:rsidRPr="00E766B8">
        <w:rPr>
          <w:rFonts w:eastAsia="Times New Roman" w:cs="Times New Roman"/>
          <w:szCs w:val="24"/>
        </w:rPr>
        <w:t>по</w:t>
      </w:r>
      <w:r w:rsidRPr="00E766B8">
        <w:rPr>
          <w:rFonts w:eastAsia="Times New Roman" w:cs="Times New Roman"/>
          <w:spacing w:val="4"/>
          <w:szCs w:val="24"/>
        </w:rPr>
        <w:t>р</w:t>
      </w:r>
      <w:r w:rsidRPr="00E766B8">
        <w:rPr>
          <w:rFonts w:eastAsia="Times New Roman" w:cs="Times New Roman"/>
          <w:spacing w:val="-5"/>
          <w:szCs w:val="24"/>
        </w:rPr>
        <w:t>у</w:t>
      </w:r>
      <w:r w:rsidRPr="00E766B8">
        <w:rPr>
          <w:rFonts w:eastAsia="Times New Roman" w:cs="Times New Roman"/>
          <w:spacing w:val="-1"/>
          <w:szCs w:val="24"/>
        </w:rPr>
        <w:t>ч</w:t>
      </w:r>
      <w:r w:rsidRPr="00E766B8">
        <w:rPr>
          <w:rFonts w:eastAsia="Times New Roman" w:cs="Times New Roman"/>
          <w:szCs w:val="24"/>
        </w:rPr>
        <w:t>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е</w:t>
      </w:r>
      <w:r w:rsidRPr="00E766B8">
        <w:rPr>
          <w:rFonts w:eastAsia="Times New Roman" w:cs="Times New Roman"/>
          <w:szCs w:val="24"/>
        </w:rPr>
        <w:t>л</w:t>
      </w:r>
      <w:r w:rsidRPr="00E766B8">
        <w:rPr>
          <w:rFonts w:eastAsia="Times New Roman" w:cs="Times New Roman"/>
          <w:spacing w:val="-1"/>
          <w:szCs w:val="24"/>
        </w:rPr>
        <w:t>е</w:t>
      </w:r>
      <w:r w:rsidRPr="00E766B8">
        <w:rPr>
          <w:rFonts w:eastAsia="Times New Roman" w:cs="Times New Roman"/>
          <w:szCs w:val="24"/>
        </w:rPr>
        <w:t>ктрон</w:t>
      </w:r>
      <w:r w:rsidRPr="00E766B8">
        <w:rPr>
          <w:rFonts w:eastAsia="Times New Roman" w:cs="Times New Roman"/>
          <w:spacing w:val="-1"/>
          <w:szCs w:val="24"/>
        </w:rPr>
        <w:t>с</w:t>
      </w:r>
      <w:r w:rsidRPr="00E766B8">
        <w:rPr>
          <w:rFonts w:eastAsia="Times New Roman" w:cs="Times New Roman"/>
          <w:szCs w:val="24"/>
        </w:rPr>
        <w:t>ки</w:t>
      </w:r>
      <w:r w:rsidR="0005101D">
        <w:rPr>
          <w:rFonts w:eastAsia="Times New Roman" w:cs="Times New Roman"/>
          <w:szCs w:val="24"/>
          <w:lang w:val="sr-Latn-CS"/>
        </w:rPr>
        <w:t xml:space="preserve"> </w:t>
      </w:r>
      <w:r w:rsidRPr="00E766B8">
        <w:rPr>
          <w:rFonts w:eastAsia="Times New Roman" w:cs="Times New Roman"/>
          <w:spacing w:val="-1"/>
          <w:szCs w:val="24"/>
        </w:rPr>
        <w:t>ме</w:t>
      </w:r>
      <w:r w:rsidRPr="00E766B8">
        <w:rPr>
          <w:rFonts w:eastAsia="Times New Roman" w:cs="Times New Roman"/>
          <w:szCs w:val="24"/>
        </w:rPr>
        <w:t>д</w:t>
      </w:r>
      <w:r w:rsidRPr="00E766B8">
        <w:rPr>
          <w:rFonts w:eastAsia="Times New Roman" w:cs="Times New Roman"/>
          <w:spacing w:val="-1"/>
          <w:szCs w:val="24"/>
        </w:rPr>
        <w:t>и</w:t>
      </w:r>
      <w:r w:rsidRPr="00E766B8">
        <w:rPr>
          <w:rFonts w:eastAsia="Times New Roman" w:cs="Times New Roman"/>
          <w:spacing w:val="2"/>
          <w:szCs w:val="24"/>
        </w:rPr>
        <w:t>ј</w:t>
      </w:r>
      <w:r w:rsidRPr="00E766B8">
        <w:rPr>
          <w:rFonts w:eastAsia="Times New Roman" w:cs="Times New Roman"/>
          <w:spacing w:val="-5"/>
          <w:szCs w:val="24"/>
        </w:rPr>
        <w:t>у</w:t>
      </w:r>
      <w:r w:rsidRPr="00E766B8">
        <w:rPr>
          <w:rFonts w:eastAsia="Times New Roman" w:cs="Times New Roman"/>
          <w:szCs w:val="24"/>
        </w:rPr>
        <w:t>м</w:t>
      </w:r>
      <w:r w:rsidR="0005101D">
        <w:rPr>
          <w:rFonts w:eastAsia="Times New Roman" w:cs="Times New Roman"/>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а</w:t>
      </w:r>
      <w:r w:rsidR="0005101D">
        <w:rPr>
          <w:rFonts w:eastAsia="Times New Roman" w:cs="Times New Roman"/>
          <w:szCs w:val="24"/>
          <w:lang w:val="sr-Latn-CS"/>
        </w:rPr>
        <w:t xml:space="preserve"> </w:t>
      </w:r>
      <w:r w:rsidRPr="00E766B8">
        <w:rPr>
          <w:rFonts w:eastAsia="Times New Roman" w:cs="Times New Roman"/>
          <w:szCs w:val="24"/>
        </w:rPr>
        <w:t>једин</w:t>
      </w:r>
      <w:r w:rsidRPr="00E766B8">
        <w:rPr>
          <w:rFonts w:eastAsia="Times New Roman" w:cs="Times New Roman"/>
          <w:spacing w:val="-1"/>
          <w:szCs w:val="24"/>
        </w:rPr>
        <w:t>с</w:t>
      </w:r>
      <w:r w:rsidRPr="00E766B8">
        <w:rPr>
          <w:rFonts w:eastAsia="Times New Roman" w:cs="Times New Roman"/>
          <w:szCs w:val="24"/>
        </w:rPr>
        <w:t>тв</w:t>
      </w:r>
      <w:r w:rsidRPr="00E766B8">
        <w:rPr>
          <w:rFonts w:eastAsia="Times New Roman" w:cs="Times New Roman"/>
          <w:spacing w:val="-2"/>
          <w:szCs w:val="24"/>
        </w:rPr>
        <w:t>е</w:t>
      </w:r>
      <w:r w:rsidRPr="00E766B8">
        <w:rPr>
          <w:rFonts w:eastAsia="Times New Roman" w:cs="Times New Roman"/>
          <w:szCs w:val="24"/>
        </w:rPr>
        <w:t>ном</w:t>
      </w:r>
      <w:r w:rsidR="0005101D">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pacing w:val="1"/>
          <w:szCs w:val="24"/>
        </w:rPr>
        <w:t>ж</w:t>
      </w:r>
      <w:r w:rsidRPr="00E766B8">
        <w:rPr>
          <w:rFonts w:eastAsia="Times New Roman" w:cs="Times New Roman"/>
          <w:spacing w:val="-5"/>
          <w:szCs w:val="24"/>
        </w:rPr>
        <w:t>у</w:t>
      </w:r>
      <w:r w:rsidRPr="00E766B8">
        <w:rPr>
          <w:rFonts w:eastAsia="Times New Roman" w:cs="Times New Roman"/>
          <w:szCs w:val="24"/>
        </w:rPr>
        <w:t>рном 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цијом</w:t>
      </w:r>
      <w:r w:rsidRPr="00E766B8">
        <w:rPr>
          <w:rFonts w:eastAsia="Times New Roman" w:cs="Times New Roman"/>
          <w:szCs w:val="24"/>
          <w:lang w:val="sr-Latn-CS"/>
        </w:rPr>
        <w:t xml:space="preserve"> </w:t>
      </w:r>
      <w:r w:rsidRPr="00E766B8">
        <w:rPr>
          <w:rFonts w:eastAsia="Times New Roman" w:cs="Times New Roman"/>
          <w:spacing w:val="-2"/>
          <w:szCs w:val="24"/>
        </w:rPr>
        <w:t>с</w:t>
      </w:r>
      <w:r w:rsidRPr="00E766B8">
        <w:rPr>
          <w:rFonts w:eastAsia="Times New Roman" w:cs="Times New Roman"/>
          <w:szCs w:val="24"/>
        </w:rPr>
        <w:t>офтв</w:t>
      </w:r>
      <w:r w:rsidRPr="00E766B8">
        <w:rPr>
          <w:rFonts w:eastAsia="Times New Roman" w:cs="Times New Roman"/>
          <w:spacing w:val="-2"/>
          <w:szCs w:val="24"/>
        </w:rPr>
        <w:t>е</w:t>
      </w:r>
      <w:r w:rsidRPr="00E766B8">
        <w:rPr>
          <w:rFonts w:eastAsia="Times New Roman" w:cs="Times New Roman"/>
          <w:szCs w:val="24"/>
        </w:rPr>
        <w:t>ра</w:t>
      </w:r>
      <w:r w:rsidRPr="00E766B8">
        <w:rPr>
          <w:rFonts w:eastAsia="Times New Roman" w:cs="Times New Roman"/>
          <w:spacing w:val="-1"/>
          <w:szCs w:val="24"/>
          <w:lang w:val="sr-Latn-CS"/>
        </w:rPr>
        <w:t xml:space="preserve"> </w:t>
      </w:r>
      <w:r w:rsidRPr="00E766B8">
        <w:rPr>
          <w:rFonts w:eastAsia="Times New Roman" w:cs="Times New Roman"/>
          <w:szCs w:val="24"/>
        </w:rPr>
        <w:t>и</w:t>
      </w:r>
      <w:r w:rsidRPr="00E766B8">
        <w:rPr>
          <w:rFonts w:eastAsia="Times New Roman" w:cs="Times New Roman"/>
          <w:spacing w:val="3"/>
          <w:szCs w:val="24"/>
          <w:lang w:val="sr-Latn-CS"/>
        </w:rPr>
        <w:t xml:space="preserve"> </w:t>
      </w:r>
      <w:r w:rsidRPr="00E766B8">
        <w:rPr>
          <w:rFonts w:eastAsia="Times New Roman" w:cs="Times New Roman"/>
          <w:spacing w:val="3"/>
          <w:szCs w:val="24"/>
        </w:rPr>
        <w:t>наведене документације.</w:t>
      </w:r>
    </w:p>
    <w:p w14:paraId="19F1801A" w14:textId="77777777" w:rsidR="00E766B8" w:rsidRPr="00E766B8" w:rsidRDefault="00E766B8" w:rsidP="00E766B8">
      <w:pPr>
        <w:spacing w:after="0" w:line="240" w:lineRule="auto"/>
        <w:ind w:firstLine="426"/>
        <w:rPr>
          <w:rFonts w:eastAsia="Times New Roman" w:cs="Times New Roman"/>
          <w:szCs w:val="24"/>
        </w:rPr>
      </w:pPr>
    </w:p>
    <w:p w14:paraId="60CC237C"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b/>
          <w:szCs w:val="24"/>
        </w:rPr>
        <w:t>Опис постојећег система</w:t>
      </w:r>
    </w:p>
    <w:p w14:paraId="127A352D" w14:textId="77777777" w:rsidR="00CC3161" w:rsidRPr="00CC3161" w:rsidRDefault="00CC3161" w:rsidP="00CC3161">
      <w:pPr>
        <w:spacing w:after="0" w:line="240" w:lineRule="auto"/>
        <w:ind w:firstLine="426"/>
        <w:rPr>
          <w:rFonts w:eastAsia="Times New Roman" w:cs="Times New Roman"/>
          <w:szCs w:val="24"/>
        </w:rPr>
      </w:pPr>
    </w:p>
    <w:p w14:paraId="7556ACC0" w14:textId="77777777" w:rsid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Архитектура система</w:t>
      </w:r>
    </w:p>
    <w:p w14:paraId="192E44CD" w14:textId="77777777" w:rsidR="0005101D" w:rsidRPr="00CC3161" w:rsidRDefault="0005101D" w:rsidP="00CC3161">
      <w:pPr>
        <w:spacing w:after="0" w:line="240" w:lineRule="auto"/>
        <w:ind w:firstLine="426"/>
        <w:rPr>
          <w:rFonts w:eastAsia="Times New Roman" w:cs="Times New Roman"/>
          <w:szCs w:val="24"/>
        </w:rPr>
      </w:pPr>
    </w:p>
    <w:p w14:paraId="1F123A7A"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Софтверско решење је конципирано као интегрисана web апликација са корисничким интерфејсом у web browser-у, у вишеслојној архитектури. Систем је подељен на три примарна слоја: презентациони, слој пословне логике и слој намењен трајном складиштењу података.</w:t>
      </w:r>
    </w:p>
    <w:p w14:paraId="195A112C"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Презентациони слој чини скуп апликација од којих свака има посебан скуп функционалности. Архитектура је заснована је на концепту 'танког клијента', са минималним протоком података између сервера и клијената.</w:t>
      </w:r>
    </w:p>
    <w:p w14:paraId="2F5176F7"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Пословни слој је централни део система који садржи целокупну логику одговорну за реализацију обраде података. Пословни слој подржава цео систем и све њиме обухваћене процесе.</w:t>
      </w:r>
    </w:p>
    <w:p w14:paraId="634D9B20"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Слој намењен трајном складиштењу података представљен је базом података. Пословни слој приступа бази података преко посебних компоненти које енкапсулирају селекцију података и логику чувања података.</w:t>
      </w:r>
    </w:p>
    <w:p w14:paraId="3344F9B6"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Системски софтвер Наручиоца је базиран на Microsoft технологији (Windows Server 2008; Windows XP/7 на клијентским радним станицама) уз коришћење следећих софтверских производа - </w:t>
      </w:r>
      <w:r w:rsidRPr="00CC3161">
        <w:rPr>
          <w:rFonts w:eastAsia="Times New Roman" w:cs="Times New Roman"/>
          <w:b/>
          <w:bCs/>
          <w:i/>
          <w:iCs/>
          <w:szCs w:val="24"/>
        </w:rPr>
        <w:t xml:space="preserve">SQL Server 2008 R2 , Crystal Reports, version for Visual Studio, </w:t>
      </w:r>
      <w:r w:rsidRPr="00CC3161">
        <w:rPr>
          <w:rFonts w:eastAsia="Times New Roman" w:cs="Times New Roman"/>
          <w:b/>
          <w:bCs/>
          <w:i/>
          <w:iCs/>
          <w:color w:val="000000"/>
          <w:szCs w:val="24"/>
        </w:rPr>
        <w:t>Firefox, Java 1.6+, TomEE 1.5.2 Plus po</w:t>
      </w:r>
      <w:r w:rsidRPr="00CC3161">
        <w:rPr>
          <w:rFonts w:eastAsia="Times New Roman" w:cs="Times New Roman"/>
          <w:b/>
          <w:bCs/>
          <w:i/>
          <w:iCs/>
          <w:color w:val="000000"/>
          <w:szCs w:val="24"/>
          <w:lang w:val="sr-Latn-CS"/>
        </w:rPr>
        <w:t>dešen za SSL</w:t>
      </w:r>
      <w:r w:rsidRPr="00CC3161">
        <w:rPr>
          <w:rFonts w:eastAsia="Times New Roman" w:cs="Times New Roman"/>
          <w:szCs w:val="24"/>
        </w:rPr>
        <w:t>.</w:t>
      </w:r>
    </w:p>
    <w:p w14:paraId="782C81D9"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Хардверска инфраструктура на којој је инсталиран апликативни софтвер је унутар рачунарскo-комуникационе мреже државних органа. </w:t>
      </w:r>
    </w:p>
    <w:p w14:paraId="5E7E4DA7"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Информациони систем, када буде радио у пуном капацитету, треба да подржи до 2</w:t>
      </w:r>
      <w:r w:rsidR="002177AC">
        <w:rPr>
          <w:rFonts w:eastAsia="Times New Roman" w:cs="Times New Roman"/>
          <w:szCs w:val="24"/>
        </w:rPr>
        <w:t xml:space="preserve">00.000 записа који се односе </w:t>
      </w:r>
      <w:r w:rsidRPr="00CC3161">
        <w:rPr>
          <w:rFonts w:eastAsia="Times New Roman" w:cs="Times New Roman"/>
          <w:szCs w:val="24"/>
        </w:rPr>
        <w:t>пре свега на контрола годишње односно да омогући  просечну дневну пропусност од 500 нових записа, у режиму рада 24 часа x 7 дана у недељи током целе године. Број планираних корисника система је око 100 који приступају апликацији са територије целе Републике Србије.</w:t>
      </w:r>
    </w:p>
    <w:p w14:paraId="2E75E832" w14:textId="77777777" w:rsidR="00CC3161" w:rsidRPr="00CC3161" w:rsidRDefault="00CC3161" w:rsidP="00CC3161">
      <w:pPr>
        <w:spacing w:after="0" w:line="240" w:lineRule="auto"/>
        <w:ind w:firstLine="426"/>
        <w:rPr>
          <w:rFonts w:eastAsia="Times New Roman" w:cs="Times New Roman"/>
          <w:szCs w:val="24"/>
        </w:rPr>
      </w:pPr>
    </w:p>
    <w:p w14:paraId="7C59888C" w14:textId="77777777" w:rsidR="001D394B" w:rsidRDefault="001D394B" w:rsidP="00CC3161">
      <w:pPr>
        <w:spacing w:after="0" w:line="240" w:lineRule="auto"/>
        <w:ind w:firstLine="426"/>
        <w:rPr>
          <w:rFonts w:eastAsia="Times New Roman" w:cs="Times New Roman"/>
          <w:szCs w:val="24"/>
        </w:rPr>
      </w:pPr>
    </w:p>
    <w:p w14:paraId="11D86084" w14:textId="77777777" w:rsidR="001D394B" w:rsidRDefault="001D394B" w:rsidP="00CC3161">
      <w:pPr>
        <w:spacing w:after="0" w:line="240" w:lineRule="auto"/>
        <w:ind w:firstLine="426"/>
        <w:rPr>
          <w:rFonts w:eastAsia="Times New Roman" w:cs="Times New Roman"/>
          <w:szCs w:val="24"/>
        </w:rPr>
      </w:pPr>
    </w:p>
    <w:p w14:paraId="34FB72F5"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lastRenderedPageBreak/>
        <w:t>Функционалности</w:t>
      </w:r>
    </w:p>
    <w:p w14:paraId="2D75F407" w14:textId="77777777" w:rsidR="0046100C" w:rsidRDefault="0046100C" w:rsidP="00CC3161">
      <w:pPr>
        <w:spacing w:after="0" w:line="240" w:lineRule="auto"/>
        <w:ind w:firstLine="426"/>
        <w:rPr>
          <w:rFonts w:eastAsia="Times New Roman" w:cs="Times New Roman"/>
          <w:szCs w:val="24"/>
        </w:rPr>
      </w:pPr>
      <w:bookmarkStart w:id="0" w:name="_Ref108927420"/>
      <w:bookmarkEnd w:id="0"/>
    </w:p>
    <w:p w14:paraId="211F6DE9" w14:textId="77777777" w:rsid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У оквиру апликативног софтвера који је предм</w:t>
      </w:r>
      <w:r w:rsidR="0005101D">
        <w:rPr>
          <w:rFonts w:eastAsia="Times New Roman" w:cs="Times New Roman"/>
          <w:szCs w:val="24"/>
        </w:rPr>
        <w:t xml:space="preserve">ет одржавања аутоматизовани су </w:t>
      </w:r>
      <w:r w:rsidRPr="00CC3161">
        <w:rPr>
          <w:rFonts w:eastAsia="Times New Roman" w:cs="Times New Roman"/>
          <w:szCs w:val="24"/>
        </w:rPr>
        <w:t>послови везани за евидентирање и праћење контрола туристичких инспектора, укључујући и евиденцију правних лица субјеката контроле, као и евиденције категорисаних туристичких објеката, водича-пратилаца и редара као и одговарајуће пратеће извештавање.</w:t>
      </w:r>
    </w:p>
    <w:p w14:paraId="4DC8546B" w14:textId="77777777" w:rsidR="00B03F34" w:rsidRPr="00CC3161" w:rsidRDefault="00B03F34" w:rsidP="00CC3161">
      <w:pPr>
        <w:spacing w:after="0" w:line="240" w:lineRule="auto"/>
        <w:ind w:firstLine="426"/>
        <w:rPr>
          <w:rFonts w:eastAsia="Times New Roman" w:cs="Times New Roman"/>
          <w:szCs w:val="24"/>
        </w:rPr>
      </w:pPr>
    </w:p>
    <w:p w14:paraId="195B5F5F"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Осим подршке пословним функцијама апликативни софтвер подржава и све потребне функционалности које се односе на формирање и одржавање шифарника, заштиту система преко система корисничких налога и корисничких улога, пријављивање за рад и евидентирање корисничких активности у виду дијагностичког лога за измене спроведене у бази података.</w:t>
      </w:r>
    </w:p>
    <w:p w14:paraId="61667276" w14:textId="77777777" w:rsidR="00F71DE2" w:rsidRDefault="00F71DE2" w:rsidP="00B03F34">
      <w:pPr>
        <w:spacing w:after="0" w:line="240" w:lineRule="auto"/>
        <w:rPr>
          <w:rFonts w:eastAsia="Times New Roman" w:cs="Times New Roman"/>
          <w:szCs w:val="24"/>
        </w:rPr>
      </w:pPr>
    </w:p>
    <w:p w14:paraId="3242067D"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Систем путем одговарајућег web сервиса на дневном нивоу размењује податке о регистрованим привредним друштвима и предузећима са Агенцијом за привредне регистре.</w:t>
      </w:r>
    </w:p>
    <w:p w14:paraId="29FFB949" w14:textId="77777777" w:rsidR="00CC3161" w:rsidRPr="00CC3161" w:rsidRDefault="00CC3161" w:rsidP="00CC3161">
      <w:pPr>
        <w:spacing w:after="0" w:line="240" w:lineRule="auto"/>
        <w:ind w:firstLine="426"/>
        <w:rPr>
          <w:rFonts w:eastAsia="Times New Roman" w:cs="Times New Roman"/>
          <w:sz w:val="20"/>
          <w:szCs w:val="20"/>
        </w:rPr>
      </w:pPr>
    </w:p>
    <w:p w14:paraId="5273F11F" w14:textId="77777777" w:rsidR="00CC3161" w:rsidRPr="00CC3161" w:rsidRDefault="00CC3161" w:rsidP="00CC3161">
      <w:pPr>
        <w:spacing w:after="0" w:line="240" w:lineRule="auto"/>
        <w:rPr>
          <w:rFonts w:eastAsia="Times New Roman" w:cs="Times New Roman"/>
          <w:szCs w:val="24"/>
          <w:lang w:val="sr-Latn-CS"/>
        </w:rPr>
      </w:pPr>
    </w:p>
    <w:p w14:paraId="44F616AA" w14:textId="77777777" w:rsidR="00CC3161" w:rsidRPr="00CC3161" w:rsidRDefault="00CC3161" w:rsidP="00CC3161">
      <w:pPr>
        <w:spacing w:after="0" w:line="240" w:lineRule="auto"/>
        <w:rPr>
          <w:rFonts w:eastAsia="Times New Roman" w:cs="Times New Roman"/>
          <w:szCs w:val="24"/>
          <w:lang w:val="sr-Cyrl-RS"/>
        </w:rPr>
      </w:pPr>
    </w:p>
    <w:p w14:paraId="2FD060E2" w14:textId="77777777" w:rsidR="00CC3161" w:rsidRPr="00CC3161" w:rsidRDefault="00CC3161" w:rsidP="00CC3161">
      <w:pPr>
        <w:spacing w:after="0" w:line="240" w:lineRule="auto"/>
        <w:jc w:val="left"/>
        <w:rPr>
          <w:rFonts w:eastAsia="Times New Roman" w:cs="Times New Roman"/>
          <w:b/>
          <w:sz w:val="28"/>
          <w:szCs w:val="28"/>
          <w:lang w:val="sr-Cyrl-RS"/>
        </w:rPr>
      </w:pPr>
    </w:p>
    <w:p w14:paraId="682191DF" w14:textId="77777777" w:rsidR="00CC3161" w:rsidRPr="00CC3161" w:rsidRDefault="00CC3161" w:rsidP="00CC3161">
      <w:pPr>
        <w:spacing w:after="0" w:line="240" w:lineRule="auto"/>
        <w:rPr>
          <w:rFonts w:eastAsia="Times New Roman" w:cs="Times New Roman"/>
          <w:b/>
          <w:i/>
          <w:noProof/>
          <w:szCs w:val="20"/>
          <w:lang w:val="sr-Cyrl-RS"/>
        </w:rPr>
      </w:pPr>
    </w:p>
    <w:p w14:paraId="6AE5F4B2" w14:textId="77777777" w:rsidR="00CC3161" w:rsidRP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12E944F5" w14:textId="77777777" w:rsidR="00CC3161" w:rsidRPr="00CC3161" w:rsidRDefault="00CC3161" w:rsidP="00CC3161">
      <w:pPr>
        <w:spacing w:after="0" w:line="240" w:lineRule="auto"/>
        <w:rPr>
          <w:rFonts w:eastAsia="Times New Roman" w:cs="Times New Roman"/>
          <w:b/>
          <w:szCs w:val="24"/>
          <w:lang w:val="sr-Cyrl-RS"/>
        </w:rPr>
      </w:pPr>
    </w:p>
    <w:p w14:paraId="1A071AE3" w14:textId="77777777" w:rsidR="00CC3161" w:rsidRPr="00CC3161" w:rsidRDefault="00CC3161" w:rsidP="00CC3161">
      <w:pPr>
        <w:spacing w:after="0" w:line="240" w:lineRule="auto"/>
        <w:rPr>
          <w:rFonts w:eastAsia="Times New Roman" w:cs="Times New Roman"/>
          <w:b/>
          <w:szCs w:val="24"/>
          <w:lang w:val="sr-Cyrl-RS"/>
        </w:rPr>
      </w:pPr>
    </w:p>
    <w:p w14:paraId="1D9F2C91" w14:textId="77777777" w:rsidR="00CC3161" w:rsidRPr="00CC3161" w:rsidRDefault="00CC3161" w:rsidP="00CC3161">
      <w:pPr>
        <w:spacing w:after="0" w:line="240" w:lineRule="auto"/>
        <w:jc w:val="left"/>
        <w:rPr>
          <w:rFonts w:eastAsia="Times New Roman" w:cs="Times New Roman"/>
          <w:b/>
          <w:szCs w:val="24"/>
          <w:lang w:val="sr-Cyrl-CS"/>
        </w:rPr>
      </w:pPr>
    </w:p>
    <w:p w14:paraId="7E7D6FB1"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14:paraId="2D32E245"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14:paraId="141F4C68"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0FC2F55F" w14:textId="77777777"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14:paraId="21D86CFA"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3DF2093D"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9594BEB"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1C23948"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31C60DD"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BCD2BC"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0ED1E9C"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3BC15E0"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19FFCA2" w14:textId="77777777" w:rsidR="00214D2A" w:rsidRDefault="00214D2A"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6D9743D"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F4CEB3A"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1055E162"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62F59D0"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19556CF" w14:textId="77777777"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2FF94C"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07BB7FF"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4F8B72A4" w14:textId="77777777"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3B9E9B3" w14:textId="77777777"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8E288C" w:rsidRPr="008E288C">
        <w:rPr>
          <w:rFonts w:eastAsia="Times New Roman" w:cs="Times New Roman"/>
          <w:b/>
          <w:bCs/>
          <w:iCs/>
          <w:szCs w:val="24"/>
          <w:lang w:val="sr-Cyrl-RS" w:eastAsia="ar-SA"/>
        </w:rPr>
        <w:t>:</w:t>
      </w:r>
    </w:p>
    <w:p w14:paraId="7E4755FC" w14:textId="77777777"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14:paraId="7AD020FF"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3F077A3E" w14:textId="77777777"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40132620" w14:textId="77777777" w:rsidR="008E288C" w:rsidRPr="008E288C" w:rsidRDefault="008E288C" w:rsidP="008E288C">
            <w:pPr>
              <w:snapToGrid w:val="0"/>
              <w:spacing w:after="0" w:line="240" w:lineRule="auto"/>
              <w:rPr>
                <w:rFonts w:eastAsia="Times New Roman" w:cs="Times New Roman"/>
                <w:szCs w:val="24"/>
                <w:lang w:val="uz-Cyrl-UZ"/>
              </w:rPr>
            </w:pPr>
          </w:p>
          <w:p w14:paraId="39AA7796" w14:textId="77777777"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14:paraId="5BBA86CA" w14:textId="77777777"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14:paraId="1DD1D04C"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14:paraId="07DFB926" w14:textId="77777777" w:rsidR="008E288C" w:rsidRPr="008E288C" w:rsidRDefault="008E288C" w:rsidP="008E288C">
            <w:pPr>
              <w:spacing w:after="90" w:line="240" w:lineRule="auto"/>
              <w:rPr>
                <w:rFonts w:eastAsia="Calibri" w:cs="Times New Roman"/>
                <w:szCs w:val="24"/>
                <w:lang w:val="sr-Cyrl-RS" w:eastAsia="x-none"/>
              </w:rPr>
            </w:pPr>
          </w:p>
          <w:p w14:paraId="2CCE9E07"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lastRenderedPageBreak/>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0D91475D" w14:textId="77777777"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14:paraId="196B85F1" w14:textId="77777777"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14:paraId="4CFE2925" w14:textId="77777777" w:rsidR="00F937B2" w:rsidRPr="0029065A" w:rsidRDefault="008353B2" w:rsidP="00F937B2">
            <w:pPr>
              <w:suppressAutoHyphens/>
              <w:ind w:left="252"/>
              <w:rPr>
                <w:b/>
                <w:strike/>
                <w:szCs w:val="24"/>
                <w:lang w:val="sr-Cyrl-RS" w:eastAsia="ar-SA"/>
              </w:rPr>
            </w:pPr>
            <w:r>
              <w:rPr>
                <w:b/>
                <w:szCs w:val="24"/>
                <w:lang w:val="sr-Cyrl-RS" w:eastAsia="ar-SA"/>
              </w:rPr>
              <w:t>и</w:t>
            </w:r>
          </w:p>
          <w:p w14:paraId="4D7D4BEE" w14:textId="77777777" w:rsidR="00F937B2" w:rsidRPr="0074734F" w:rsidRDefault="00F937B2" w:rsidP="00F937B2">
            <w:pPr>
              <w:suppressAutoHyphens/>
              <w:ind w:left="252"/>
              <w:rPr>
                <w:b/>
                <w:szCs w:val="24"/>
                <w:lang w:val="sr-Latn-CS" w:eastAsia="ar-SA"/>
              </w:rPr>
            </w:pPr>
            <w:r w:rsidRPr="0074734F">
              <w:rPr>
                <w:b/>
                <w:szCs w:val="24"/>
                <w:lang w:val="sr-Latn-CS" w:eastAsia="ar-SA"/>
              </w:rPr>
              <w:t>- копија М обрасца.</w:t>
            </w:r>
          </w:p>
          <w:p w14:paraId="5AD6BAFB" w14:textId="77777777" w:rsidR="008E288C" w:rsidRPr="008E288C" w:rsidRDefault="008E288C" w:rsidP="008E288C">
            <w:pPr>
              <w:spacing w:after="90" w:line="240" w:lineRule="auto"/>
              <w:rPr>
                <w:rFonts w:eastAsia="Times New Roman" w:cs="Times New Roman"/>
                <w:szCs w:val="24"/>
                <w:lang w:val="uz-Cyrl-UZ" w:eastAsia="ar-SA"/>
              </w:rPr>
            </w:pPr>
          </w:p>
        </w:tc>
      </w:tr>
    </w:tbl>
    <w:p w14:paraId="1D8ED378"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77777777"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D2E721A"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9DC40CF"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1AF3EA9" w14:textId="77777777" w:rsidR="00B03F34" w:rsidRDefault="00B03F34" w:rsidP="00B93A40">
      <w:pPr>
        <w:tabs>
          <w:tab w:val="left" w:pos="680"/>
        </w:tabs>
        <w:suppressAutoHyphens/>
        <w:spacing w:after="0" w:line="240" w:lineRule="auto"/>
        <w:rPr>
          <w:rFonts w:eastAsia="TimesNewRomanPS-BoldMT" w:cs="Times New Roman"/>
          <w:b/>
          <w:bCs/>
          <w:szCs w:val="24"/>
          <w:u w:val="single"/>
          <w:lang w:val="uz-Cyrl-UZ" w:eastAsia="ar-SA"/>
        </w:rPr>
      </w:pPr>
    </w:p>
    <w:p w14:paraId="0B039DCF" w14:textId="77777777" w:rsidR="00B03F34" w:rsidRDefault="00B03F34" w:rsidP="00B93A40">
      <w:pPr>
        <w:tabs>
          <w:tab w:val="left" w:pos="680"/>
        </w:tabs>
        <w:suppressAutoHyphens/>
        <w:spacing w:after="0" w:line="240" w:lineRule="auto"/>
        <w:rPr>
          <w:rFonts w:eastAsia="TimesNewRomanPS-BoldMT" w:cs="Times New Roman"/>
          <w:b/>
          <w:bCs/>
          <w:szCs w:val="24"/>
          <w:u w:val="single"/>
          <w:lang w:val="uz-Cyrl-UZ" w:eastAsia="ar-SA"/>
        </w:rPr>
      </w:pPr>
    </w:p>
    <w:p w14:paraId="24C9BB75"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1CA472E6" w14:textId="77777777"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lastRenderedPageBreak/>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3B2AADD6"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B03F34">
        <w:rPr>
          <w:rFonts w:eastAsia="Times New Roman" w:cs="Times New Roman"/>
          <w:b/>
          <w:szCs w:val="24"/>
          <w:lang w:val="sr-Cyrl-RS"/>
        </w:rPr>
        <w:t xml:space="preserve"> </w:t>
      </w:r>
      <w:r w:rsidR="00530CA2">
        <w:rPr>
          <w:rFonts w:eastAsia="Times New Roman" w:cs="Times New Roman"/>
          <w:b/>
          <w:szCs w:val="24"/>
          <w:lang w:val="sr-Latn-RS"/>
        </w:rPr>
        <w:t>17</w:t>
      </w:r>
      <w:r w:rsidR="00530CA2">
        <w:rPr>
          <w:rFonts w:eastAsia="Times New Roman" w:cs="Times New Roman"/>
          <w:b/>
          <w:szCs w:val="24"/>
          <w:lang w:val="sr-Cyrl-RS"/>
        </w:rPr>
        <w:t>/2019</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092F17AD"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530CA2">
        <w:rPr>
          <w:rFonts w:eastAsia="Times New Roman" w:cs="Times New Roman"/>
          <w:szCs w:val="24"/>
          <w:lang w:val="sr-Cyrl-RS" w:eastAsia="x-none"/>
        </w:rPr>
        <w:t xml:space="preserve"> 17/2019</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lastRenderedPageBreak/>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5AC5D3B4"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530CA2">
        <w:rPr>
          <w:rFonts w:eastAsia="Times New Roman" w:cs="Times New Roman"/>
          <w:szCs w:val="24"/>
          <w:lang w:val="sr-Cyrl-RS" w:eastAsia="x-none"/>
        </w:rPr>
        <w:t xml:space="preserve"> 17</w:t>
      </w:r>
      <w:r w:rsidR="00D65631">
        <w:rPr>
          <w:rFonts w:eastAsia="Times New Roman" w:cs="Times New Roman"/>
          <w:szCs w:val="24"/>
          <w:lang w:val="sr-Cyrl-RS" w:eastAsia="x-none"/>
        </w:rPr>
        <w:t>/20</w:t>
      </w:r>
      <w:r w:rsidR="00530CA2">
        <w:rPr>
          <w:rFonts w:eastAsia="Times New Roman" w:cs="Times New Roman"/>
          <w:szCs w:val="24"/>
          <w:lang w:val="sr-Cyrl-RS" w:eastAsia="x-none"/>
        </w:rPr>
        <w:t>19</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ADAC380" w14:textId="77777777" w:rsidR="00FF3A40" w:rsidRPr="00FF3A40" w:rsidRDefault="00FF3A40"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7A204209" w14:textId="77777777" w:rsidR="00FF3A40" w:rsidRPr="00FF3A40" w:rsidRDefault="00FF3A40" w:rsidP="00FF3A40">
      <w:pPr>
        <w:spacing w:after="60" w:line="240" w:lineRule="auto"/>
        <w:jc w:val="center"/>
        <w:outlineLvl w:val="1"/>
        <w:rPr>
          <w:rFonts w:ascii="Arial" w:eastAsia="Times New Roman" w:hAnsi="Arial" w:cs="Arial"/>
          <w:b/>
          <w:szCs w:val="24"/>
          <w:lang w:val="sr-Cyrl-RS"/>
        </w:rPr>
      </w:pPr>
    </w:p>
    <w:p w14:paraId="42925844" w14:textId="77777777" w:rsidR="00FF3A40" w:rsidRPr="00FF3A40" w:rsidRDefault="00FF3A40" w:rsidP="00FF3A40">
      <w:pPr>
        <w:spacing w:after="60" w:line="240" w:lineRule="auto"/>
        <w:jc w:val="center"/>
        <w:outlineLvl w:val="1"/>
        <w:rPr>
          <w:rFonts w:ascii="Arial" w:eastAsia="Times New Roman" w:hAnsi="Arial" w:cs="Arial"/>
          <w:b/>
          <w:szCs w:val="24"/>
          <w:lang w:val="sr-Cyrl-RS"/>
        </w:rPr>
      </w:pPr>
    </w:p>
    <w:p w14:paraId="0351126E" w14:textId="77777777" w:rsidR="00872F5A" w:rsidRDefault="00872F5A"/>
    <w:p w14:paraId="583CC4C0" w14:textId="77777777" w:rsidR="00F937B2" w:rsidRDefault="00F937B2"/>
    <w:p w14:paraId="2E54DBD6" w14:textId="77777777" w:rsidR="00F937B2" w:rsidRDefault="00F937B2"/>
    <w:p w14:paraId="0882624F" w14:textId="77777777" w:rsidR="00F937B2" w:rsidRDefault="00F937B2"/>
    <w:p w14:paraId="0D0221B5" w14:textId="77777777" w:rsidR="00F937B2" w:rsidRDefault="00F937B2"/>
    <w:p w14:paraId="25D3C84A" w14:textId="77777777" w:rsidR="00F937B2" w:rsidRDefault="00F937B2"/>
    <w:p w14:paraId="48B786D0" w14:textId="77777777" w:rsidR="00F937B2" w:rsidRDefault="00F937B2"/>
    <w:p w14:paraId="43BBC1CA" w14:textId="77777777" w:rsidR="00F937B2" w:rsidRDefault="00F937B2"/>
    <w:p w14:paraId="15062F43" w14:textId="77777777" w:rsidR="00F937B2" w:rsidRDefault="00F937B2"/>
    <w:p w14:paraId="294FDEC1" w14:textId="77777777" w:rsidR="00F937B2" w:rsidRDefault="00F937B2"/>
    <w:p w14:paraId="78215B8A" w14:textId="77777777" w:rsidR="00F937B2" w:rsidRDefault="00F937B2"/>
    <w:p w14:paraId="32C1BDA3" w14:textId="77777777" w:rsidR="00872F5A" w:rsidRPr="00872F5A" w:rsidRDefault="00872F5A" w:rsidP="00D65631">
      <w:pPr>
        <w:spacing w:after="60" w:line="240" w:lineRule="auto"/>
        <w:outlineLvl w:val="1"/>
        <w:rPr>
          <w:rFonts w:ascii="Arial" w:eastAsia="Times New Roman" w:hAnsi="Arial" w:cs="Arial"/>
          <w:b/>
          <w:szCs w:val="24"/>
          <w:lang w:val="sr-Cyrl-RS"/>
        </w:rPr>
      </w:pPr>
    </w:p>
    <w:p w14:paraId="4D94DD79"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1B27E454"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9F7615">
        <w:rPr>
          <w:rFonts w:eastAsia="Times New Roman" w:cs="Times New Roman"/>
          <w:szCs w:val="24"/>
          <w:lang w:val="sr-Latn-RS"/>
        </w:rPr>
        <w:t xml:space="preserve"> </w:t>
      </w:r>
      <w:r w:rsidRPr="00872F5A">
        <w:rPr>
          <w:rFonts w:eastAsia="Times New Roman" w:cs="Times New Roman"/>
          <w:szCs w:val="24"/>
          <w:lang w:val="sr-Cyrl-RS"/>
        </w:rPr>
        <w:t>Одржавање софтвера за рад туристичке инспекције,</w:t>
      </w:r>
      <w:r w:rsidR="00943EE2">
        <w:rPr>
          <w:rFonts w:eastAsia="Times New Roman" w:cs="Times New Roman"/>
          <w:szCs w:val="24"/>
          <w:lang w:val="sr-Cyrl-CS"/>
        </w:rPr>
        <w:t xml:space="preserve"> број јавне набавке ЈН МВ 17/2019</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3938D1FE"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3DCD8D6"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7A74C415"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Одржавање софтвера за рад туристичке инспекције,</w:t>
      </w:r>
      <w:r w:rsidR="00B03F34">
        <w:rPr>
          <w:rFonts w:eastAsia="Times New Roman" w:cs="Times New Roman"/>
          <w:szCs w:val="24"/>
          <w:lang w:val="sr-Cyrl-CS"/>
        </w:rPr>
        <w:t xml:space="preserve"> број јавне набавке ЈН МВ </w:t>
      </w:r>
      <w:r w:rsidR="00943EE2">
        <w:rPr>
          <w:rFonts w:eastAsia="Times New Roman" w:cs="Times New Roman"/>
          <w:szCs w:val="24"/>
          <w:lang w:val="sr-Latn-RS"/>
        </w:rPr>
        <w:t>17</w:t>
      </w:r>
      <w:r w:rsidR="00943EE2">
        <w:rPr>
          <w:rFonts w:eastAsia="Times New Roman" w:cs="Times New Roman"/>
          <w:szCs w:val="24"/>
          <w:lang w:val="sr-Cyrl-CS"/>
        </w:rPr>
        <w:t>/2019</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9C5BAD">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129E98A" w14:textId="77777777" w:rsidR="005C3B4A" w:rsidRDefault="005C3B4A" w:rsidP="00A0574A">
      <w:pPr>
        <w:spacing w:after="0" w:line="240" w:lineRule="auto"/>
        <w:jc w:val="center"/>
        <w:rPr>
          <w:rFonts w:eastAsia="Times New Roman" w:cs="Times New Roman"/>
          <w:b/>
          <w:bCs/>
          <w:iCs/>
          <w:szCs w:val="24"/>
          <w:lang w:val="sr-Latn-RS" w:eastAsia="ar-SA"/>
        </w:rPr>
      </w:pPr>
    </w:p>
    <w:p w14:paraId="4FF123C1"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1FA058B5" w14:textId="77777777" w:rsidR="00214D2A" w:rsidRPr="00A0574A" w:rsidRDefault="00214D2A" w:rsidP="00A0574A">
      <w:pPr>
        <w:suppressAutoHyphens/>
        <w:spacing w:after="0" w:line="240" w:lineRule="auto"/>
        <w:ind w:firstLine="720"/>
        <w:rPr>
          <w:rFonts w:eastAsia="Times New Roman" w:cs="Times New Roman"/>
          <w:szCs w:val="24"/>
          <w:lang w:eastAsia="ar-SA"/>
        </w:rPr>
      </w:pPr>
    </w:p>
    <w:p w14:paraId="4CD812D4" w14:textId="3B9164D4"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 xml:space="preserve">2. </w:t>
      </w:r>
      <w:r w:rsidR="00214D2A">
        <w:rPr>
          <w:rFonts w:eastAsia="TimesNewRomanPSMT" w:cs="Times New Roman"/>
          <w:b/>
          <w:bCs/>
          <w:iCs/>
          <w:szCs w:val="24"/>
          <w:lang w:val="sr-Cyrl-RS" w:eastAsia="ar-SA"/>
        </w:rPr>
        <w:t xml:space="preserve">Начин и рок подношења понуде, време и место отварања понуда  и </w:t>
      </w:r>
      <w:r w:rsidRPr="00A0574A">
        <w:rPr>
          <w:rFonts w:eastAsia="TimesNewRomanPSMT" w:cs="Times New Roman"/>
          <w:b/>
          <w:bCs/>
          <w:iCs/>
          <w:szCs w:val="24"/>
          <w:lang w:val="sr-Cyrl-RS" w:eastAsia="ar-SA"/>
        </w:rPr>
        <w:t xml:space="preserve"> попуњавање образаца датих у конкурсној документацији</w:t>
      </w:r>
    </w:p>
    <w:p w14:paraId="720A62D8" w14:textId="65962B1A" w:rsidR="00214D2A" w:rsidRPr="00214D2A" w:rsidRDefault="00214D2A" w:rsidP="00A0574A">
      <w:pPr>
        <w:autoSpaceDE w:val="0"/>
        <w:autoSpaceDN w:val="0"/>
        <w:adjustRightInd w:val="0"/>
        <w:spacing w:after="0" w:line="240" w:lineRule="auto"/>
        <w:ind w:firstLine="720"/>
        <w:contextualSpacing/>
        <w:rPr>
          <w:rFonts w:eastAsia="TimesNewRomanPSMT" w:cs="Times New Roman"/>
          <w:b/>
          <w:bCs/>
          <w:color w:val="000000"/>
          <w:szCs w:val="24"/>
          <w:lang w:val="sr-Cyrl-RS" w:eastAsia="x-none"/>
        </w:rPr>
      </w:pPr>
      <w:r w:rsidRPr="00214D2A">
        <w:rPr>
          <w:rFonts w:eastAsia="TimesNewRomanPSMT" w:cs="Times New Roman"/>
          <w:b/>
          <w:bCs/>
          <w:color w:val="000000"/>
          <w:szCs w:val="24"/>
          <w:lang w:val="sr-Cyrl-RS" w:eastAsia="x-none"/>
        </w:rPr>
        <w:t xml:space="preserve">Рок за подношење понуде </w:t>
      </w:r>
      <w:r w:rsidRPr="004343A1">
        <w:rPr>
          <w:rFonts w:eastAsia="TimesNewRomanPSMT" w:cs="Times New Roman"/>
          <w:b/>
          <w:bCs/>
          <w:color w:val="000000"/>
          <w:szCs w:val="24"/>
          <w:lang w:val="sr-Cyrl-RS" w:eastAsia="x-none"/>
        </w:rPr>
        <w:t xml:space="preserve">је </w:t>
      </w:r>
      <w:r w:rsidR="004343A1" w:rsidRPr="004343A1">
        <w:rPr>
          <w:rFonts w:eastAsia="TimesNewRomanPSMT" w:cs="Times New Roman"/>
          <w:b/>
          <w:bCs/>
          <w:color w:val="000000"/>
          <w:szCs w:val="24"/>
          <w:lang w:val="sr-Cyrl-RS" w:eastAsia="x-none"/>
        </w:rPr>
        <w:t>09.</w:t>
      </w:r>
      <w:r w:rsidRPr="004343A1">
        <w:rPr>
          <w:rFonts w:eastAsia="TimesNewRomanPSMT" w:cs="Times New Roman"/>
          <w:b/>
          <w:bCs/>
          <w:color w:val="000000"/>
          <w:szCs w:val="24"/>
          <w:lang w:val="sr-Cyrl-RS" w:eastAsia="x-none"/>
        </w:rPr>
        <w:t>04.2019. године до 10:00</w:t>
      </w:r>
      <w:r w:rsidRPr="00214D2A">
        <w:rPr>
          <w:rFonts w:eastAsia="TimesNewRomanPSMT" w:cs="Times New Roman"/>
          <w:b/>
          <w:bCs/>
          <w:color w:val="000000"/>
          <w:szCs w:val="24"/>
          <w:lang w:val="sr-Cyrl-RS" w:eastAsia="x-none"/>
        </w:rPr>
        <w:t xml:space="preserve"> часова на писарници Наручиоца. </w:t>
      </w:r>
    </w:p>
    <w:p w14:paraId="185733DF" w14:textId="137EFEF8"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6C159C53" w14:textId="40CAA4AC"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–Одржавање софтвера за рад </w:t>
      </w:r>
      <w:r w:rsidR="00943EE2">
        <w:rPr>
          <w:rFonts w:eastAsia="Calibri" w:cs="Times New Roman"/>
          <w:szCs w:val="24"/>
          <w:lang w:val="sr-Cyrl-RS"/>
        </w:rPr>
        <w:t>туристичке инспекције,  ЈН МВ 17/2019</w:t>
      </w:r>
      <w:r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096715F8" w14:textId="77777777" w:rsidR="000901FC" w:rsidRDefault="000901FC" w:rsidP="000901FC">
      <w:pPr>
        <w:spacing w:after="0" w:line="240" w:lineRule="auto"/>
        <w:ind w:firstLine="720"/>
        <w:rPr>
          <w:rFonts w:eastAsia="Times New Roman" w:cs="Times New Roman"/>
          <w:b/>
          <w:bCs/>
          <w:szCs w:val="24"/>
          <w:lang w:val="sr-Cyrl-RS"/>
        </w:rPr>
      </w:pPr>
      <w:r w:rsidRPr="000901FC">
        <w:rPr>
          <w:rFonts w:eastAsia="Times New Roman" w:cs="Times New Roman"/>
          <w:b/>
          <w:bCs/>
          <w:szCs w:val="24"/>
          <w:lang w:val="sr-Cyrl-RS"/>
        </w:rPr>
        <w:t xml:space="preserve">Отварање понуда одржаће се истог дана по истеку рока за подношење понуда, у 11:00 часова у просторијама Наручиоца, Немањина 22-26, 10. спрат, канцеларија број 30. </w:t>
      </w:r>
    </w:p>
    <w:p w14:paraId="0DC3D911" w14:textId="52C28431" w:rsidR="000901FC" w:rsidRPr="000901FC" w:rsidRDefault="000901FC" w:rsidP="000901FC">
      <w:pPr>
        <w:spacing w:after="0" w:line="240" w:lineRule="auto"/>
        <w:ind w:firstLine="720"/>
        <w:rPr>
          <w:rFonts w:eastAsia="Times New Roman" w:cs="Times New Roman"/>
          <w:bCs/>
          <w:szCs w:val="24"/>
          <w:lang w:val="en-GB"/>
        </w:rPr>
      </w:pPr>
      <w:r w:rsidRPr="000901FC">
        <w:rPr>
          <w:rFonts w:eastAsia="Times New Roman" w:cs="Times New Roman"/>
          <w:bCs/>
          <w:szCs w:val="24"/>
          <w:lang w:val="sr-Cyrl-RS"/>
        </w:rPr>
        <w:t>Отварање понуда је јавно.</w:t>
      </w:r>
      <w:r w:rsidRPr="000901FC">
        <w:rPr>
          <w:rFonts w:eastAsia="Times New Roman" w:cs="Times New Roman"/>
          <w:szCs w:val="24"/>
          <w:lang w:val="en-GB"/>
        </w:rPr>
        <w:t xml:space="preserve"> </w:t>
      </w:r>
      <w:r w:rsidRPr="000901FC">
        <w:rPr>
          <w:rFonts w:eastAsia="Times New Roman" w:cs="Times New Roman"/>
          <w:bCs/>
          <w:szCs w:val="24"/>
          <w:lang w:val="en-GB"/>
        </w:rPr>
        <w:t>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 У противном наступају као јавност и не могу предузимати активне радње у поступку (потписивање записника, истицање приговора и др.)</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lastRenderedPageBreak/>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689D3268" w14:textId="77777777" w:rsidR="00B03F34"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71A3A36F" w14:textId="77777777" w:rsidR="00A0574A" w:rsidRPr="00A0574A"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r w:rsidR="00A0574A"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4C3F15FA"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943EE2">
        <w:rPr>
          <w:rFonts w:eastAsia="Calibri" w:cs="Times New Roman"/>
          <w:szCs w:val="24"/>
          <w:lang w:val="sr-Cyrl-RS"/>
        </w:rPr>
        <w:t>ЈН МВ 17/2019</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0B09619A"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Одржавање софтвера за рад туристичке инспекције  </w:t>
      </w:r>
      <w:r w:rsidR="00B03F34">
        <w:rPr>
          <w:rFonts w:eastAsia="Calibri" w:cs="Times New Roman"/>
          <w:szCs w:val="24"/>
          <w:lang w:val="sr-Cyrl-RS"/>
        </w:rPr>
        <w:t xml:space="preserve">ЈН МВ </w:t>
      </w:r>
      <w:r w:rsidR="00943EE2" w:rsidRPr="00943EE2">
        <w:rPr>
          <w:rFonts w:eastAsia="Calibri" w:cs="Times New Roman"/>
          <w:szCs w:val="24"/>
          <w:lang w:val="sr-Cyrl-RS"/>
        </w:rPr>
        <w:t>17/2019</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468D183A"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B03F34">
        <w:rPr>
          <w:rFonts w:eastAsia="Calibri" w:cs="Times New Roman"/>
          <w:szCs w:val="24"/>
          <w:lang w:val="sr-Cyrl-RS"/>
        </w:rPr>
        <w:t xml:space="preserve">ЈН МВ </w:t>
      </w:r>
      <w:r w:rsidR="00943EE2" w:rsidRPr="00943EE2">
        <w:rPr>
          <w:rFonts w:eastAsia="Calibri" w:cs="Times New Roman"/>
          <w:szCs w:val="24"/>
          <w:lang w:val="sr-Cyrl-RS"/>
        </w:rPr>
        <w:t>17/2019</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60B692B3"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B03F34">
        <w:rPr>
          <w:rFonts w:eastAsia="Calibri" w:cs="Times New Roman"/>
          <w:szCs w:val="24"/>
          <w:lang w:val="sr-Cyrl-RS"/>
        </w:rPr>
        <w:t xml:space="preserve">ЈН МВ </w:t>
      </w:r>
      <w:r w:rsidR="00943EE2" w:rsidRPr="00943EE2">
        <w:rPr>
          <w:rFonts w:eastAsia="Calibri" w:cs="Times New Roman"/>
          <w:szCs w:val="24"/>
          <w:lang w:val="sr-Cyrl-RS"/>
        </w:rPr>
        <w:t>17/2019</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lastRenderedPageBreak/>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lastRenderedPageBreak/>
        <w:t>Уговорена цена је фиксна и не може се мењати.</w:t>
      </w:r>
      <w:r w:rsidRPr="00A0574A">
        <w:rPr>
          <w:rFonts w:eastAsia="Calibri" w:cs="Times New Roman"/>
          <w:szCs w:val="24"/>
        </w:rPr>
        <w:t xml:space="preserve"> </w:t>
      </w:r>
    </w:p>
    <w:p w14:paraId="736B3A37" w14:textId="00146F3C"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 xml:space="preserve">који потписују овлашћени представници Наручиоца и Добављача и </w:t>
      </w:r>
      <w:r w:rsidR="00287B97">
        <w:rPr>
          <w:lang w:val="sr-Cyrl-RS"/>
        </w:rPr>
        <w:t>то у року</w:t>
      </w:r>
      <w:r w:rsidRPr="0025555B">
        <w:rPr>
          <w:lang w:val="sr-Cyrl-RS"/>
        </w:rPr>
        <w:t xml:space="preserve"> од 45 дана</w:t>
      </w:r>
      <w:r w:rsidRPr="0025555B">
        <w:rPr>
          <w:i/>
          <w:lang w:val="sr-Cyrl-RS"/>
        </w:rPr>
        <w:t xml:space="preserve"> </w:t>
      </w:r>
      <w:r w:rsidRPr="0025555B">
        <w:rPr>
          <w:lang w:val="sr-Cyrl-RS"/>
        </w:rPr>
        <w:t>од пријема фактуре и Извештаја.</w:t>
      </w:r>
    </w:p>
    <w:p w14:paraId="73A5471D" w14:textId="77777777" w:rsidR="005E78DD" w:rsidRPr="00B03F34" w:rsidRDefault="00B648CC" w:rsidP="00B03F34">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59F4573E" w14:textId="77777777" w:rsidR="000901FC" w:rsidRPr="00B03F34" w:rsidRDefault="000901FC" w:rsidP="00B03F34">
      <w:pPr>
        <w:tabs>
          <w:tab w:val="num" w:pos="-5245"/>
        </w:tabs>
        <w:spacing w:after="120" w:line="240" w:lineRule="auto"/>
        <w:rPr>
          <w:rFonts w:eastAsia="ヒラギノ角ゴ Pro W3" w:cs="Times New Roman"/>
          <w:color w:val="000000"/>
          <w:szCs w:val="24"/>
          <w:lang w:val="sr-Cyrl-CS"/>
        </w:rPr>
      </w:pP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3293F973" w14:textId="3D94C456" w:rsidR="00943EE2" w:rsidRPr="00943EE2" w:rsidRDefault="00B648CC" w:rsidP="00943EE2">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361B82">
        <w:rPr>
          <w:szCs w:val="24"/>
          <w:lang w:val="sr-Cyrl-CS" w:eastAsia="sr-Cyrl-CS"/>
        </w:rPr>
        <w:t>Уговор производи правно дејство од дана потписивања од стране овлашћених лица обе уговорне стране</w:t>
      </w:r>
      <w:r w:rsidR="00943EE2">
        <w:rPr>
          <w:szCs w:val="24"/>
          <w:lang w:val="sr-Cyrl-CS" w:eastAsia="sr-Cyrl-CS"/>
        </w:rPr>
        <w:t xml:space="preserve">. </w:t>
      </w:r>
      <w:r w:rsidR="00943EE2" w:rsidRPr="00943EE2">
        <w:rPr>
          <w:szCs w:val="24"/>
          <w:lang w:val="sr-Cyrl-RS" w:eastAsia="sr-Cyrl-CS"/>
        </w:rPr>
        <w:t>Уговор се закључује до утрошка средстава а најдуже на период од 24 м</w:t>
      </w:r>
      <w:r w:rsidR="00561780">
        <w:rPr>
          <w:szCs w:val="24"/>
          <w:lang w:val="sr-Cyrl-RS" w:eastAsia="sr-Cyrl-CS"/>
        </w:rPr>
        <w:t>есеца од дана закључења уговора</w:t>
      </w:r>
      <w:r w:rsidR="00561780">
        <w:rPr>
          <w:szCs w:val="24"/>
          <w:lang w:val="sr-Latn-RS" w:eastAsia="sr-Cyrl-CS"/>
        </w:rPr>
        <w:t xml:space="preserve"> (</w:t>
      </w:r>
      <w:r w:rsidR="00561780">
        <w:rPr>
          <w:szCs w:val="24"/>
          <w:lang w:val="sr-Cyrl-RS" w:eastAsia="sr-Cyrl-CS"/>
        </w:rPr>
        <w:t>у складу са Сагласношћу Министарства финансија бр. 401-00-4978/2018-03 од 04.01.2019. године),</w:t>
      </w:r>
      <w:r w:rsidR="00943EE2" w:rsidRPr="00943EE2">
        <w:rPr>
          <w:szCs w:val="24"/>
          <w:lang w:val="sr-Cyrl-RS" w:eastAsia="sr-Cyrl-CS"/>
        </w:rPr>
        <w:t xml:space="preserve"> с тим да уколико објективно престане потреба за предметом јавне набавке наручилац има право да раскине Уговор у складу са Законом о облигационим односима.</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335DBA1F" w14:textId="77777777" w:rsidR="009C5BAD" w:rsidRDefault="009C5BAD" w:rsidP="00B648CC">
      <w:pPr>
        <w:ind w:firstLine="720"/>
        <w:rPr>
          <w:b/>
          <w:noProof/>
          <w:szCs w:val="24"/>
          <w:u w:val="single"/>
          <w:lang w:val="sr-Cyrl-RS" w:eastAsia="x-none"/>
        </w:rPr>
      </w:pPr>
    </w:p>
    <w:p w14:paraId="2DBA07BC" w14:textId="77777777" w:rsidR="009C5BAD" w:rsidRDefault="009C5BAD" w:rsidP="00B648CC">
      <w:pPr>
        <w:ind w:firstLine="720"/>
        <w:rPr>
          <w:b/>
          <w:noProof/>
          <w:szCs w:val="24"/>
          <w:u w:val="single"/>
          <w:lang w:val="sr-Cyrl-RS" w:eastAsia="x-none"/>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77777777"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14:paraId="7D0490E3" w14:textId="77777777" w:rsidR="00B03F34" w:rsidRDefault="00B03F3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4C79448" w14:textId="77777777" w:rsidR="009C5BAD" w:rsidRDefault="009C5BAD"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873A5F" w14:textId="5F1E7E6C"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079077F5" w14:textId="77777777" w:rsidR="009C5BAD" w:rsidRPr="00A0574A" w:rsidRDefault="009C5BAD"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320A8EAA"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FF4761" w:rsidRPr="00FF4761">
        <w:rPr>
          <w:rFonts w:eastAsia="Times New Roman" w:cs="Times New Roman"/>
          <w:szCs w:val="24"/>
          <w:lang w:val="sr-Cyrl-RS" w:eastAsia="sr-Latn-RS"/>
        </w:rPr>
        <w:t>Одржавањ</w:t>
      </w:r>
      <w:r w:rsidR="00FF4761">
        <w:rPr>
          <w:rFonts w:eastAsia="Times New Roman" w:cs="Times New Roman"/>
          <w:szCs w:val="24"/>
          <w:lang w:val="sr-Cyrl-RS" w:eastAsia="sr-Latn-RS"/>
        </w:rPr>
        <w:t>е</w:t>
      </w:r>
      <w:r w:rsidR="00FF4761" w:rsidRPr="00FF4761">
        <w:rPr>
          <w:rFonts w:eastAsia="Times New Roman" w:cs="Times New Roman"/>
          <w:szCs w:val="24"/>
          <w:lang w:val="sr-Cyrl-RS" w:eastAsia="sr-Latn-RS"/>
        </w:rPr>
        <w:t xml:space="preserve"> софтвера рад  Сектора туристичке</w:t>
      </w:r>
      <w:r w:rsidR="00FF4761">
        <w:rPr>
          <w:rFonts w:eastAsia="Times New Roman" w:cs="Times New Roman"/>
          <w:szCs w:val="24"/>
          <w:lang w:val="sr-Cyrl-RS" w:eastAsia="sr-Latn-RS"/>
        </w:rPr>
        <w:t xml:space="preserve"> инспекције,</w:t>
      </w:r>
      <w:r w:rsidRPr="00A0574A">
        <w:rPr>
          <w:rFonts w:eastAsia="Times New Roman" w:cs="Times New Roman"/>
          <w:szCs w:val="24"/>
          <w:lang w:val="sr-Cyrl-RS"/>
        </w:rPr>
        <w:t xml:space="preserve"> ЈНМВ </w:t>
      </w:r>
      <w:r w:rsidR="00FF4761">
        <w:rPr>
          <w:rFonts w:eastAsia="Times New Roman" w:cs="Times New Roman"/>
          <w:szCs w:val="24"/>
          <w:lang w:val="sr-Cyrl-RS"/>
        </w:rPr>
        <w:t>17/2019</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3096675E" w14:textId="3D615485" w:rsidR="0084342F" w:rsidRPr="000901FC" w:rsidRDefault="00C71336" w:rsidP="000901FC">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 xml:space="preserve">је укупна најнижа понуђена на </w:t>
      </w:r>
      <w:r w:rsidR="00FF4761">
        <w:rPr>
          <w:rFonts w:eastAsia="TimesNewRomanPSMT"/>
          <w:bCs/>
          <w:lang w:val="sr-Cyrl-CS"/>
        </w:rPr>
        <w:t>дво</w:t>
      </w:r>
      <w:r>
        <w:rPr>
          <w:rFonts w:eastAsia="TimesNewRomanPSMT"/>
          <w:bCs/>
          <w:lang w:val="sr-Cyrl-CS"/>
        </w:rPr>
        <w:t xml:space="preserve">годишњем </w:t>
      </w:r>
      <w:r w:rsidRPr="00361B82">
        <w:rPr>
          <w:rFonts w:eastAsia="TimesNewRomanPSMT"/>
          <w:bCs/>
          <w:lang w:val="sr-Cyrl-CS"/>
        </w:rPr>
        <w:t>нивоу</w:t>
      </w:r>
      <w:r w:rsidR="00C069FE" w:rsidRPr="00361B82">
        <w:rPr>
          <w:rFonts w:eastAsia="TimesNewRomanPSMT"/>
          <w:bCs/>
        </w:rPr>
        <w:t xml:space="preserve"> </w:t>
      </w:r>
      <w:r w:rsidR="00FF4761">
        <w:rPr>
          <w:rFonts w:eastAsia="TimesNewRomanPSMT"/>
          <w:bCs/>
          <w:lang w:val="sr-Cyrl-CS"/>
        </w:rPr>
        <w:t>( за период од 24 месеца</w:t>
      </w:r>
      <w:r w:rsidR="00273932" w:rsidRPr="00361B82">
        <w:rPr>
          <w:rFonts w:eastAsia="TimesNewRomanPSMT"/>
          <w:bCs/>
          <w:lang w:val="sr-Cyrl-CS"/>
        </w:rPr>
        <w:t>)</w:t>
      </w:r>
      <w:r w:rsidRPr="00361B82">
        <w:rPr>
          <w:rFonts w:eastAsia="TimesNewRomanPSMT"/>
          <w:bCs/>
          <w:lang w:val="sr-Cyrl-CS"/>
        </w:rPr>
        <w:t xml:space="preserve"> </w:t>
      </w:r>
      <w:r>
        <w:rPr>
          <w:rFonts w:eastAsia="TimesNewRomanPSMT"/>
          <w:bCs/>
          <w:lang w:val="sr-Cyrl-CS"/>
        </w:rPr>
        <w:t>цена без ПДВ-а</w:t>
      </w:r>
      <w:r w:rsidRPr="00D24816">
        <w:rPr>
          <w:rFonts w:eastAsia="TimesNewRomanPSMT"/>
          <w:bCs/>
          <w:lang w:val="sr-Cyrl-CS"/>
        </w:rPr>
        <w:t xml:space="preserve">. </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4C56B7C3" w14:textId="77777777" w:rsidR="009C5BAD" w:rsidRDefault="009C5BAD"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35D491CD" w14:textId="77777777" w:rsidR="009C5BAD" w:rsidRPr="00A0574A" w:rsidRDefault="009C5BAD"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w:t>
      </w:r>
      <w:r w:rsidRPr="00CE6FBA">
        <w:rPr>
          <w:rFonts w:eastAsia="TimesNewRomanPSMT" w:cs="Times New Roman"/>
          <w:bCs/>
          <w:color w:val="000000"/>
          <w:szCs w:val="24"/>
          <w:lang w:val="uz-Cyrl-UZ" w:eastAsia="ar-SA"/>
        </w:rPr>
        <w:lastRenderedPageBreak/>
        <w:t xml:space="preserve">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773BBCAB" w14:textId="77777777"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561780"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14824E83"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660AC36A"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lastRenderedPageBreak/>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3919B91" w14:textId="77777777"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14:paraId="0409B703" w14:textId="77777777"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14:paraId="03BE9D73" w14:textId="77777777" w:rsidR="00CE6FBA" w:rsidRPr="00CE6FBA" w:rsidRDefault="00CE6FBA" w:rsidP="00945C99">
      <w:pPr>
        <w:spacing w:after="200" w:line="276" w:lineRule="auto"/>
        <w:ind w:firstLine="720"/>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561780" w:rsidP="00CE6FBA">
      <w:pPr>
        <w:spacing w:after="200" w:line="276" w:lineRule="auto"/>
        <w:ind w:firstLine="720"/>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6973791A" w14:textId="77777777" w:rsidR="005C3B4A" w:rsidRDefault="005C3B4A"/>
    <w:p w14:paraId="0DF9CD2A" w14:textId="77777777" w:rsidR="005C3B4A" w:rsidRDefault="005C3B4A"/>
    <w:p w14:paraId="43407B41" w14:textId="77777777"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58989510"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FF4761">
        <w:rPr>
          <w:rFonts w:eastAsia="TimesNewRomanPS-BoldMT" w:cs="Times New Roman"/>
          <w:bCs/>
          <w:color w:val="000000"/>
          <w:szCs w:val="24"/>
          <w:lang w:val="sr-Cyrl-RS"/>
        </w:rPr>
        <w:t>9</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Pr="00084884">
        <w:rPr>
          <w:rFonts w:eastAsia="Calibri" w:cs="Times New Roman"/>
          <w:szCs w:val="24"/>
          <w:lang w:val="sr-Cyrl-CS"/>
        </w:rPr>
        <w:t>Одржавање софтвера за рад туристичке инспекције</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02BC0B55" w14:textId="77777777"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lastRenderedPageBreak/>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41FDB569" w14:textId="77777777"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A0B8FCC" w14:textId="77777777"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8987AE6" w14:textId="77777777"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5CAF91B6" w14:textId="77777777" w:rsidR="002667E0" w:rsidRPr="00FC7558" w:rsidRDefault="002667E0" w:rsidP="00A3476D">
            <w:pPr>
              <w:autoSpaceDE w:val="0"/>
              <w:autoSpaceDN w:val="0"/>
              <w:adjustRightInd w:val="0"/>
              <w:rPr>
                <w:rFonts w:eastAsia="TimesNewRomanPSMT"/>
                <w:bCs/>
                <w:szCs w:val="24"/>
              </w:rPr>
            </w:pP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FCEC9F9" w14:textId="77777777" w:rsidR="002667E0" w:rsidRPr="00FC7558" w:rsidRDefault="002667E0" w:rsidP="00A3476D">
            <w:pPr>
              <w:suppressAutoHyphens/>
              <w:autoSpaceDE w:val="0"/>
              <w:autoSpaceDN w:val="0"/>
              <w:adjustRightInd w:val="0"/>
              <w:rPr>
                <w:rFonts w:eastAsia="TimesNewRomanPSMT"/>
                <w:bCs/>
                <w:szCs w:val="24"/>
                <w:lang w:val="sr-Latn-CS" w:eastAsia="ar-SA"/>
              </w:rPr>
            </w:pPr>
          </w:p>
          <w:p w14:paraId="3B2764B8" w14:textId="77777777"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14:paraId="714FCC12" w14:textId="77777777" w:rsidR="002667E0" w:rsidRPr="00FC7558" w:rsidRDefault="002667E0" w:rsidP="00A3476D">
            <w:pPr>
              <w:autoSpaceDE w:val="0"/>
              <w:autoSpaceDN w:val="0"/>
              <w:adjustRightInd w:val="0"/>
              <w:rPr>
                <w:rFonts w:eastAsia="TimesNewRomanPSMT"/>
                <w:bCs/>
                <w:szCs w:val="24"/>
              </w:rPr>
            </w:pP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6684D7C3" w:rsidR="002667E0" w:rsidRPr="00C94DBD" w:rsidRDefault="002667E0" w:rsidP="007E7AEA">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w:t>
            </w:r>
            <w:r w:rsidR="007E7AEA">
              <w:rPr>
                <w:lang w:val="sr-Cyrl-RS"/>
              </w:rPr>
              <w:t xml:space="preserve"> то у року од 45 дана.</w:t>
            </w:r>
          </w:p>
        </w:tc>
      </w:tr>
      <w:tr w:rsidR="002667E0" w:rsidRPr="009C1E17" w14:paraId="4942DD13" w14:textId="77777777" w:rsidTr="00A3476D">
        <w:tc>
          <w:tcPr>
            <w:tcW w:w="5580" w:type="dxa"/>
          </w:tcPr>
          <w:p w14:paraId="025E1426"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sr-Cyrl-CS"/>
              </w:rPr>
              <w:t xml:space="preserve">   </w:t>
            </w:r>
          </w:p>
          <w:p w14:paraId="6E379AE4" w14:textId="77777777"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на месечном нивоу без ПДВ</w:t>
            </w:r>
          </w:p>
          <w:p w14:paraId="663E19A9" w14:textId="77777777" w:rsidR="002667E0" w:rsidRPr="009C1E17" w:rsidRDefault="002667E0" w:rsidP="00A3476D">
            <w:pPr>
              <w:autoSpaceDE w:val="0"/>
              <w:autoSpaceDN w:val="0"/>
              <w:adjustRightInd w:val="0"/>
              <w:rPr>
                <w:rFonts w:eastAsia="TimesNewRomanPSMT"/>
                <w:bCs/>
                <w:szCs w:val="24"/>
              </w:rPr>
            </w:pPr>
          </w:p>
        </w:tc>
        <w:tc>
          <w:tcPr>
            <w:tcW w:w="4627" w:type="dxa"/>
          </w:tcPr>
          <w:p w14:paraId="776B4A79" w14:textId="77777777" w:rsidR="002667E0" w:rsidRPr="009C1E17" w:rsidRDefault="002667E0" w:rsidP="00A3476D">
            <w:pPr>
              <w:autoSpaceDE w:val="0"/>
              <w:autoSpaceDN w:val="0"/>
              <w:adjustRightInd w:val="0"/>
              <w:rPr>
                <w:rFonts w:eastAsia="TimesNewRomanPSMT"/>
                <w:bCs/>
                <w:szCs w:val="24"/>
                <w:lang w:val="sr-Cyrl-CS"/>
              </w:rPr>
            </w:pPr>
          </w:p>
          <w:p w14:paraId="6A14FB3E" w14:textId="77777777" w:rsidR="002667E0" w:rsidRPr="009C1E17" w:rsidRDefault="002667E0" w:rsidP="00A3476D">
            <w:pPr>
              <w:suppressAutoHyphens/>
              <w:autoSpaceDE w:val="0"/>
              <w:autoSpaceDN w:val="0"/>
              <w:adjustRightInd w:val="0"/>
              <w:rPr>
                <w:rFonts w:eastAsia="TimesNewRomanPSMT"/>
                <w:bCs/>
                <w:szCs w:val="24"/>
                <w:lang w:val="sr-Latn-CS" w:eastAsia="ar-SA"/>
              </w:rPr>
            </w:pPr>
          </w:p>
          <w:p w14:paraId="41F759F5" w14:textId="77777777" w:rsidR="002667E0" w:rsidRPr="009C1E17" w:rsidRDefault="002667E0" w:rsidP="00A3476D">
            <w:pPr>
              <w:suppressAutoHyphens/>
              <w:autoSpaceDE w:val="0"/>
              <w:autoSpaceDN w:val="0"/>
              <w:adjustRightInd w:val="0"/>
              <w:rPr>
                <w:rFonts w:eastAsia="TimesNewRomanPSMT"/>
                <w:bCs/>
                <w:szCs w:val="24"/>
              </w:rPr>
            </w:pPr>
            <w:r w:rsidRPr="009C1E17">
              <w:rPr>
                <w:rFonts w:eastAsia="TimesNewRomanPSMT"/>
                <w:bCs/>
                <w:szCs w:val="24"/>
                <w:lang w:val="uz-Cyrl-UZ" w:eastAsia="ar-SA"/>
              </w:rPr>
              <w:t xml:space="preserve">___________________________ динара </w:t>
            </w:r>
          </w:p>
        </w:tc>
      </w:tr>
      <w:tr w:rsidR="002667E0" w:rsidRPr="009C1E17" w14:paraId="60AE8AFF" w14:textId="77777777" w:rsidTr="00A3476D">
        <w:tc>
          <w:tcPr>
            <w:tcW w:w="5580" w:type="dxa"/>
          </w:tcPr>
          <w:p w14:paraId="25281046" w14:textId="77777777" w:rsidR="002667E0" w:rsidRPr="009C1E17" w:rsidRDefault="002667E0" w:rsidP="00A3476D">
            <w:pPr>
              <w:suppressAutoHyphens/>
              <w:autoSpaceDE w:val="0"/>
              <w:autoSpaceDN w:val="0"/>
              <w:adjustRightInd w:val="0"/>
              <w:rPr>
                <w:rFonts w:eastAsia="TimesNewRomanPSMT"/>
                <w:b/>
                <w:bCs/>
                <w:szCs w:val="24"/>
                <w:lang w:val="sr-Cyrl-CS"/>
              </w:rPr>
            </w:pPr>
          </w:p>
          <w:p w14:paraId="0D051643" w14:textId="77777777"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ања софтвера</w:t>
            </w:r>
            <w:r w:rsidRPr="009C1E17">
              <w:rPr>
                <w:rFonts w:eastAsia="TimesNewRomanPSMT"/>
                <w:b/>
                <w:bCs/>
                <w:szCs w:val="24"/>
                <w:lang w:val="sr-Cyrl-CS"/>
              </w:rPr>
              <w:t xml:space="preserve"> на месечном нивоу са ПДВ</w:t>
            </w:r>
          </w:p>
          <w:p w14:paraId="1733D119" w14:textId="77777777" w:rsidR="002667E0" w:rsidRPr="009C1E17" w:rsidRDefault="002667E0" w:rsidP="00A3476D">
            <w:pPr>
              <w:autoSpaceDE w:val="0"/>
              <w:autoSpaceDN w:val="0"/>
              <w:adjustRightInd w:val="0"/>
              <w:rPr>
                <w:rFonts w:eastAsia="TimesNewRomanPSMT"/>
                <w:bCs/>
                <w:szCs w:val="24"/>
                <w:lang w:val="sr-Cyrl-CS"/>
              </w:rPr>
            </w:pPr>
          </w:p>
          <w:p w14:paraId="39E96DDF" w14:textId="77777777" w:rsidR="002667E0" w:rsidRPr="009C1E17" w:rsidRDefault="002667E0" w:rsidP="00A3476D">
            <w:pPr>
              <w:autoSpaceDE w:val="0"/>
              <w:autoSpaceDN w:val="0"/>
              <w:adjustRightInd w:val="0"/>
              <w:rPr>
                <w:rFonts w:eastAsia="TimesNewRomanPSMT"/>
                <w:bCs/>
                <w:szCs w:val="24"/>
                <w:lang w:val="sr-Cyrl-CS"/>
              </w:rPr>
            </w:pPr>
          </w:p>
        </w:tc>
        <w:tc>
          <w:tcPr>
            <w:tcW w:w="4627" w:type="dxa"/>
          </w:tcPr>
          <w:p w14:paraId="4B28C9EB" w14:textId="77777777" w:rsidR="002667E0" w:rsidRDefault="002667E0" w:rsidP="00A3476D">
            <w:pPr>
              <w:autoSpaceDE w:val="0"/>
              <w:autoSpaceDN w:val="0"/>
              <w:adjustRightInd w:val="0"/>
              <w:rPr>
                <w:rFonts w:eastAsia="TimesNewRomanPSMT"/>
                <w:bCs/>
                <w:szCs w:val="24"/>
                <w:lang w:val="uz-Cyrl-UZ" w:eastAsia="ar-SA"/>
              </w:rPr>
            </w:pPr>
          </w:p>
          <w:p w14:paraId="76D72844" w14:textId="77777777" w:rsidR="002667E0" w:rsidRPr="009C1E17" w:rsidRDefault="002667E0" w:rsidP="00A3476D">
            <w:pPr>
              <w:autoSpaceDE w:val="0"/>
              <w:autoSpaceDN w:val="0"/>
              <w:adjustRightInd w:val="0"/>
              <w:rPr>
                <w:rFonts w:eastAsia="TimesNewRomanPSMT"/>
                <w:bCs/>
                <w:szCs w:val="24"/>
                <w:lang w:val="uz-Cyrl-UZ" w:eastAsia="ar-SA"/>
              </w:rPr>
            </w:pPr>
          </w:p>
          <w:p w14:paraId="3730A81F"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r w:rsidR="002667E0" w:rsidRPr="009C1E17" w14:paraId="1DE08D32" w14:textId="77777777" w:rsidTr="00A3476D">
        <w:tc>
          <w:tcPr>
            <w:tcW w:w="5580" w:type="dxa"/>
          </w:tcPr>
          <w:p w14:paraId="23173B65" w14:textId="77777777" w:rsidR="002667E0" w:rsidRDefault="002667E0" w:rsidP="00A3476D">
            <w:pPr>
              <w:autoSpaceDE w:val="0"/>
              <w:autoSpaceDN w:val="0"/>
              <w:adjustRightInd w:val="0"/>
              <w:rPr>
                <w:rFonts w:eastAsia="TimesNewRomanPSMT"/>
                <w:b/>
                <w:bCs/>
                <w:szCs w:val="24"/>
                <w:lang w:val="sr-Cyrl-CS"/>
              </w:rPr>
            </w:pPr>
            <w:r w:rsidRPr="009C1E17">
              <w:rPr>
                <w:rFonts w:eastAsia="TimesNewRomanPSMT"/>
                <w:bCs/>
                <w:szCs w:val="24"/>
                <w:lang w:val="sr-Cyrl-CS"/>
              </w:rPr>
              <w:t xml:space="preserve">   </w:t>
            </w:r>
          </w:p>
          <w:p w14:paraId="4D4E549A" w14:textId="02D6EA9B"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 xml:space="preserve">на </w:t>
            </w:r>
            <w:r w:rsidR="00FF4761">
              <w:rPr>
                <w:rFonts w:eastAsia="TimesNewRomanPSMT"/>
                <w:b/>
                <w:bCs/>
                <w:szCs w:val="24"/>
                <w:lang w:val="sr-Cyrl-CS"/>
              </w:rPr>
              <w:t>дво</w:t>
            </w:r>
            <w:r w:rsidRPr="009C1E17">
              <w:rPr>
                <w:rFonts w:eastAsia="TimesNewRomanPSMT"/>
                <w:b/>
                <w:bCs/>
                <w:szCs w:val="24"/>
                <w:lang w:val="sr-Cyrl-CS"/>
              </w:rPr>
              <w:t xml:space="preserve">годишњем </w:t>
            </w:r>
            <w:r w:rsidRPr="00361B82">
              <w:rPr>
                <w:rFonts w:eastAsia="TimesNewRomanPSMT"/>
                <w:b/>
                <w:bCs/>
                <w:szCs w:val="24"/>
                <w:lang w:val="sr-Cyrl-CS"/>
              </w:rPr>
              <w:t xml:space="preserve">нивоу </w:t>
            </w:r>
            <w:r w:rsidR="00FF4761">
              <w:rPr>
                <w:rFonts w:eastAsia="TimesNewRomanPSMT"/>
                <w:b/>
                <w:bCs/>
                <w:szCs w:val="24"/>
                <w:lang w:val="sr-Cyrl-CS"/>
              </w:rPr>
              <w:t>(за период од 24 месеца</w:t>
            </w:r>
            <w:r w:rsidRPr="00361B82">
              <w:rPr>
                <w:rFonts w:eastAsia="TimesNewRomanPSMT"/>
                <w:b/>
                <w:bCs/>
                <w:szCs w:val="24"/>
                <w:lang w:val="sr-Cyrl-CS"/>
              </w:rPr>
              <w:t xml:space="preserve">) без </w:t>
            </w:r>
            <w:r w:rsidRPr="009C1E17">
              <w:rPr>
                <w:rFonts w:eastAsia="TimesNewRomanPSMT"/>
                <w:b/>
                <w:bCs/>
                <w:szCs w:val="24"/>
                <w:lang w:val="sr-Cyrl-CS"/>
              </w:rPr>
              <w:t>ПДВ</w:t>
            </w:r>
          </w:p>
          <w:p w14:paraId="511079A7" w14:textId="77777777" w:rsidR="002667E0" w:rsidRPr="009C1E17" w:rsidRDefault="002667E0" w:rsidP="00A3476D">
            <w:pPr>
              <w:autoSpaceDE w:val="0"/>
              <w:autoSpaceDN w:val="0"/>
              <w:adjustRightInd w:val="0"/>
              <w:rPr>
                <w:rFonts w:eastAsia="TimesNewRomanPSMT"/>
                <w:bCs/>
                <w:szCs w:val="24"/>
              </w:rPr>
            </w:pPr>
          </w:p>
        </w:tc>
        <w:tc>
          <w:tcPr>
            <w:tcW w:w="4627" w:type="dxa"/>
          </w:tcPr>
          <w:p w14:paraId="0017D01E" w14:textId="77777777" w:rsidR="002667E0" w:rsidRPr="009C1E17" w:rsidRDefault="002667E0" w:rsidP="00A3476D">
            <w:pPr>
              <w:autoSpaceDE w:val="0"/>
              <w:autoSpaceDN w:val="0"/>
              <w:adjustRightInd w:val="0"/>
              <w:rPr>
                <w:rFonts w:eastAsia="TimesNewRomanPSMT"/>
                <w:bCs/>
                <w:szCs w:val="24"/>
                <w:lang w:val="sr-Cyrl-CS"/>
              </w:rPr>
            </w:pPr>
          </w:p>
          <w:p w14:paraId="2C97B736" w14:textId="77777777" w:rsidR="002667E0" w:rsidRDefault="002667E0" w:rsidP="00A3476D">
            <w:pPr>
              <w:suppressAutoHyphens/>
              <w:autoSpaceDE w:val="0"/>
              <w:autoSpaceDN w:val="0"/>
              <w:adjustRightInd w:val="0"/>
              <w:rPr>
                <w:rFonts w:eastAsia="TimesNewRomanPSMT"/>
                <w:bCs/>
                <w:szCs w:val="24"/>
                <w:lang w:val="uz-Cyrl-UZ" w:eastAsia="ar-SA"/>
              </w:rPr>
            </w:pPr>
            <w:r w:rsidRPr="009C1E17">
              <w:rPr>
                <w:rFonts w:eastAsia="TimesNewRomanPSMT"/>
                <w:bCs/>
                <w:szCs w:val="24"/>
                <w:lang w:val="uz-Cyrl-UZ" w:eastAsia="ar-SA"/>
              </w:rPr>
              <w:t xml:space="preserve">__________________________ динара </w:t>
            </w:r>
          </w:p>
          <w:p w14:paraId="535C61D1" w14:textId="77777777" w:rsidR="002667E0" w:rsidRDefault="002667E0" w:rsidP="00A3476D">
            <w:pPr>
              <w:suppressAutoHyphens/>
              <w:autoSpaceDE w:val="0"/>
              <w:autoSpaceDN w:val="0"/>
              <w:adjustRightInd w:val="0"/>
              <w:rPr>
                <w:rFonts w:eastAsia="TimesNewRomanPSMT"/>
                <w:bCs/>
                <w:szCs w:val="24"/>
                <w:lang w:val="uz-Cyrl-UZ" w:eastAsia="ar-SA"/>
              </w:rPr>
            </w:pPr>
          </w:p>
          <w:p w14:paraId="1A21762E" w14:textId="77777777" w:rsidR="002667E0" w:rsidRDefault="002667E0" w:rsidP="00A3476D">
            <w:pPr>
              <w:suppressAutoHyphens/>
              <w:autoSpaceDE w:val="0"/>
              <w:autoSpaceDN w:val="0"/>
              <w:adjustRightInd w:val="0"/>
              <w:rPr>
                <w:rFonts w:eastAsia="TimesNewRomanPSMT"/>
                <w:bCs/>
                <w:szCs w:val="24"/>
                <w:lang w:val="uz-Cyrl-UZ" w:eastAsia="ar-SA"/>
              </w:rPr>
            </w:pPr>
          </w:p>
          <w:p w14:paraId="10BF81BB" w14:textId="77777777" w:rsidR="002667E0" w:rsidRPr="009C1E17" w:rsidRDefault="002667E0" w:rsidP="00A3476D">
            <w:pPr>
              <w:suppressAutoHyphens/>
              <w:autoSpaceDE w:val="0"/>
              <w:autoSpaceDN w:val="0"/>
              <w:adjustRightInd w:val="0"/>
              <w:rPr>
                <w:rFonts w:eastAsia="TimesNewRomanPSMT"/>
                <w:bCs/>
                <w:szCs w:val="24"/>
              </w:rPr>
            </w:pPr>
          </w:p>
        </w:tc>
      </w:tr>
      <w:tr w:rsidR="002667E0" w:rsidRPr="009C1E17" w14:paraId="04108B55" w14:textId="77777777" w:rsidTr="00A3476D">
        <w:tc>
          <w:tcPr>
            <w:tcW w:w="5580" w:type="dxa"/>
          </w:tcPr>
          <w:p w14:paraId="0FF82AB9" w14:textId="4FC6AD0B" w:rsidR="002667E0" w:rsidRPr="00945C99" w:rsidRDefault="00FF4761" w:rsidP="00945C99">
            <w:pPr>
              <w:suppressAutoHyphens/>
              <w:autoSpaceDE w:val="0"/>
              <w:autoSpaceDN w:val="0"/>
              <w:adjustRightInd w:val="0"/>
              <w:rPr>
                <w:rFonts w:eastAsia="TimesNewRomanPSMT"/>
                <w:bCs/>
                <w:szCs w:val="24"/>
                <w:lang w:val="sr-Latn-CS" w:eastAsia="ar-SA"/>
              </w:rPr>
            </w:pPr>
            <w:r w:rsidRPr="00FF4761">
              <w:rPr>
                <w:rFonts w:eastAsia="TimesNewRomanPSMT"/>
                <w:b/>
                <w:bCs/>
                <w:szCs w:val="24"/>
                <w:lang w:val="sr-Cyrl-CS"/>
              </w:rPr>
              <w:lastRenderedPageBreak/>
              <w:t xml:space="preserve">Цена услуге одржавања софтвера на двогодишњем нивоу (за период од 24 месеца) </w:t>
            </w:r>
            <w:r w:rsidR="002667E0" w:rsidRPr="009C1E17">
              <w:rPr>
                <w:rFonts w:eastAsia="TimesNewRomanPSMT"/>
                <w:b/>
                <w:bCs/>
                <w:szCs w:val="24"/>
                <w:lang w:val="sr-Cyrl-CS"/>
              </w:rPr>
              <w:t>са ПДВ</w:t>
            </w:r>
          </w:p>
        </w:tc>
        <w:tc>
          <w:tcPr>
            <w:tcW w:w="4627" w:type="dxa"/>
          </w:tcPr>
          <w:p w14:paraId="6D565D75" w14:textId="77777777" w:rsidR="00945C99" w:rsidRDefault="00945C99" w:rsidP="00A3476D">
            <w:pPr>
              <w:autoSpaceDE w:val="0"/>
              <w:autoSpaceDN w:val="0"/>
              <w:adjustRightInd w:val="0"/>
              <w:rPr>
                <w:rFonts w:eastAsia="TimesNewRomanPSMT"/>
                <w:bCs/>
                <w:szCs w:val="24"/>
                <w:lang w:val="uz-Cyrl-UZ" w:eastAsia="ar-SA"/>
              </w:rPr>
            </w:pPr>
          </w:p>
          <w:p w14:paraId="10BED57B"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bl>
    <w:p w14:paraId="09BDDF79" w14:textId="77777777" w:rsidR="002667E0" w:rsidRDefault="002667E0">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62AC0CEE" w14:textId="77777777" w:rsidR="002667E0" w:rsidRDefault="002667E0"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248BF5C1" w14:textId="77777777" w:rsidR="00361B82" w:rsidRDefault="00361B82"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027813CF" w14:textId="77777777" w:rsidR="004B7A84" w:rsidRDefault="004B7A84" w:rsidP="00C566E9">
      <w:pPr>
        <w:tabs>
          <w:tab w:val="left" w:pos="6028"/>
        </w:tabs>
        <w:autoSpaceDE w:val="0"/>
        <w:autoSpaceDN w:val="0"/>
        <w:adjustRightInd w:val="0"/>
        <w:jc w:val="center"/>
        <w:rPr>
          <w:b/>
          <w:szCs w:val="24"/>
          <w:lang w:val="sr-Latn-RS"/>
        </w:rPr>
      </w:pPr>
    </w:p>
    <w:p w14:paraId="7A977062" w14:textId="77777777" w:rsidR="00361B82" w:rsidRDefault="00361B82" w:rsidP="00C566E9">
      <w:pPr>
        <w:tabs>
          <w:tab w:val="left" w:pos="6028"/>
        </w:tabs>
        <w:autoSpaceDE w:val="0"/>
        <w:autoSpaceDN w:val="0"/>
        <w:adjustRightInd w:val="0"/>
        <w:jc w:val="center"/>
        <w:rPr>
          <w:b/>
          <w:szCs w:val="24"/>
          <w:lang w:val="sr-Latn-RS"/>
        </w:rPr>
      </w:pPr>
    </w:p>
    <w:p w14:paraId="1EBF5192" w14:textId="77777777"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6960670E" w14:textId="77777777" w:rsidR="0028133F" w:rsidRDefault="0028133F" w:rsidP="007D127C">
      <w:pPr>
        <w:spacing w:after="0"/>
        <w:rPr>
          <w:b/>
          <w:bCs/>
          <w:iCs/>
          <w:szCs w:val="24"/>
        </w:rPr>
      </w:pPr>
    </w:p>
    <w:p w14:paraId="325E6EDC" w14:textId="77777777" w:rsidR="0028133F" w:rsidRDefault="0028133F" w:rsidP="007D127C">
      <w:pPr>
        <w:spacing w:after="0"/>
        <w:rPr>
          <w:b/>
          <w:bCs/>
          <w:iCs/>
          <w:szCs w:val="24"/>
        </w:rPr>
      </w:pPr>
    </w:p>
    <w:p w14:paraId="6BCFC18A" w14:textId="77777777" w:rsidR="0028133F" w:rsidRDefault="0028133F" w:rsidP="007D127C">
      <w:pPr>
        <w:spacing w:after="0"/>
        <w:rPr>
          <w:b/>
          <w:bCs/>
          <w:iCs/>
          <w:szCs w:val="24"/>
        </w:rPr>
      </w:pPr>
    </w:p>
    <w:p w14:paraId="1C40C040" w14:textId="77777777" w:rsidR="0028133F" w:rsidRDefault="0028133F"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77777777" w:rsidR="009F229F" w:rsidRPr="00EB1140" w:rsidRDefault="009F229F" w:rsidP="00C71235">
      <w:pPr>
        <w:spacing w:after="0"/>
        <w:jc w:val="center"/>
        <w:rPr>
          <w:b/>
          <w:bCs/>
          <w:iCs/>
          <w:szCs w:val="24"/>
          <w:lang w:val="sr-Cyrl-RS"/>
        </w:rPr>
      </w:pPr>
      <w:r w:rsidRPr="00EB1140">
        <w:rPr>
          <w:b/>
          <w:bCs/>
          <w:iCs/>
          <w:szCs w:val="24"/>
        </w:rPr>
        <w:lastRenderedPageBreak/>
        <w:t>IX</w:t>
      </w:r>
      <w:r w:rsidR="00D57CDB">
        <w:rPr>
          <w:b/>
          <w:bCs/>
          <w:iCs/>
          <w:szCs w:val="24"/>
        </w:rPr>
        <w:t>/1</w:t>
      </w:r>
      <w:r w:rsidRPr="00EB1140">
        <w:rPr>
          <w:b/>
          <w:bCs/>
          <w:iCs/>
          <w:szCs w:val="24"/>
          <w:lang w:val="sr-Cyrl-RS"/>
        </w:rPr>
        <w:t xml:space="preserve">   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6447302"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77777777"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7777777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77777777"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lastRenderedPageBreak/>
        <w:t>XI</w:t>
      </w:r>
      <w:r w:rsidRPr="00EB1140">
        <w:rPr>
          <w:b/>
          <w:szCs w:val="24"/>
          <w:lang w:val="sr-Cyrl-RS"/>
        </w:rPr>
        <w:t xml:space="preserve">   </w:t>
      </w:r>
      <w:r w:rsidRPr="00EB1140">
        <w:rPr>
          <w:rFonts w:eastAsia="ヒラギノ角ゴ Pro W3"/>
          <w:b/>
          <w:szCs w:val="24"/>
          <w:lang w:val="sr-Cyrl-RS"/>
        </w:rPr>
        <w:t>МОДЕЛ УГОВОРА</w:t>
      </w:r>
    </w:p>
    <w:p w14:paraId="7D173213" w14:textId="77777777" w:rsidR="00D2414F" w:rsidRPr="00A740A8" w:rsidRDefault="00D2414F" w:rsidP="00A740A8">
      <w:pPr>
        <w:tabs>
          <w:tab w:val="left" w:pos="1440"/>
        </w:tabs>
        <w:jc w:val="center"/>
        <w:rPr>
          <w:b/>
          <w:bCs/>
          <w:szCs w:val="24"/>
          <w:lang w:val="sr-Cyrl-CS"/>
        </w:rPr>
      </w:pPr>
      <w:r w:rsidRPr="009408E9">
        <w:rPr>
          <w:b/>
          <w:szCs w:val="24"/>
          <w:lang w:val="sr-Cyrl-RS"/>
        </w:rPr>
        <w:t>о пружању услуга одржавања софтвера за рад туристичке инспекције</w:t>
      </w:r>
      <w:r w:rsidRPr="009408E9">
        <w:rPr>
          <w:b/>
          <w:szCs w:val="24"/>
          <w:lang w:val="sr-Cyrl-CS"/>
        </w:rPr>
        <w:tab/>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77913577"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државни секретар др Мирослав Кнежевић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00FF4761" w:rsidRPr="00FF4761">
        <w:rPr>
          <w:rFonts w:eastAsia="Calibri" w:cs="Times New Roman"/>
          <w:lang w:val="sr-Cyrl-CS"/>
        </w:rPr>
        <w:t>119-01-13/2019-02 од 03.01.2019</w:t>
      </w:r>
      <w:r w:rsidR="00FF4761">
        <w:rPr>
          <w:rFonts w:eastAsia="Calibri" w:cs="Times New Roman"/>
          <w:lang w:val="sr-Cyrl-CS"/>
        </w:rPr>
        <w:t>. године</w:t>
      </w:r>
      <w:r w:rsidR="00917850">
        <w:rPr>
          <w:rFonts w:eastAsia="Calibri" w:cs="Times New Roman"/>
          <w:lang w:val="sr-Cyrl-RS"/>
        </w:rPr>
        <w:t xml:space="preserve">,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1CD3BEE8" w14:textId="77777777" w:rsidR="00D443A4" w:rsidRDefault="00D443A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56A91834"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Одржавање софтвера за рад туристичке инспекц</w:t>
      </w:r>
      <w:r w:rsidR="00FF4761">
        <w:rPr>
          <w:bCs/>
          <w:szCs w:val="24"/>
          <w:lang w:val="sr-Cyrl-CS"/>
        </w:rPr>
        <w:t>ије, број јавне набавке ЈН МВ 17/2019</w:t>
      </w:r>
      <w:r w:rsidRPr="00EB1140">
        <w:rPr>
          <w:bCs/>
          <w:szCs w:val="24"/>
          <w:lang w:val="sr-Cyrl-CS"/>
        </w:rPr>
        <w:t xml:space="preserve">, </w:t>
      </w:r>
      <w:r w:rsidRPr="00EB1140">
        <w:rPr>
          <w:szCs w:val="24"/>
          <w:lang w:val="sr-Cyrl-CS"/>
        </w:rPr>
        <w:t xml:space="preserve">коју је Наручилац спровео </w:t>
      </w:r>
      <w:r w:rsidRPr="00EB1140">
        <w:rPr>
          <w:szCs w:val="24"/>
          <w:lang w:val="sr-Cyrl-CS"/>
        </w:rPr>
        <w:lastRenderedPageBreak/>
        <w:t>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2824440C" w14:textId="77777777"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12534D17" w14:textId="77777777"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7777777"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Pr="00EB1140">
        <w:rPr>
          <w:bCs/>
          <w:szCs w:val="24"/>
          <w:lang w:val="ru-RU"/>
        </w:rPr>
        <w:t xml:space="preserve"> </w:t>
      </w:r>
      <w:r>
        <w:rPr>
          <w:bCs/>
          <w:szCs w:val="24"/>
          <w:lang w:val="sr-Cyrl-CS"/>
        </w:rPr>
        <w:t>одржавања софтвера за рад туристичке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073D5A6F"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D374B2">
        <w:rPr>
          <w:rFonts w:eastAsia="ヒラギノ角ゴ Pro W3"/>
          <w:szCs w:val="24"/>
          <w:lang w:val="sr-Cyrl-RS"/>
        </w:rPr>
        <w:t>__</w:t>
      </w:r>
      <w:r w:rsidR="00D374B2">
        <w:rPr>
          <w:rFonts w:eastAsia="ヒラギノ角ゴ Pro W3"/>
          <w:szCs w:val="24"/>
          <w:lang w:val="sr-Latn-RS"/>
        </w:rPr>
        <w:t>__</w:t>
      </w:r>
      <w:r w:rsidR="00FF4761">
        <w:rPr>
          <w:rFonts w:eastAsia="ヒラギノ角ゴ Pro W3"/>
          <w:szCs w:val="24"/>
          <w:lang w:val="sr-Cyrl-RS"/>
        </w:rPr>
        <w:t>. __</w:t>
      </w:r>
      <w:r w:rsidR="00D374B2">
        <w:rPr>
          <w:rFonts w:eastAsia="ヒラギノ角ゴ Pro W3"/>
          <w:szCs w:val="24"/>
          <w:lang w:val="sr-Latn-RS"/>
        </w:rPr>
        <w:t>___</w:t>
      </w:r>
      <w:r w:rsidR="00FF4761">
        <w:rPr>
          <w:rFonts w:eastAsia="ヒラギノ角ゴ Pro W3"/>
          <w:szCs w:val="24"/>
          <w:lang w:val="sr-Cyrl-RS"/>
        </w:rPr>
        <w:t>. 2019</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29CB6FE1"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369FDAAE" w14:textId="77777777"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14:paraId="5CA32EA4" w14:textId="611210B5" w:rsidR="00193D10" w:rsidRDefault="00D2414F" w:rsidP="0028133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w:t>
      </w:r>
      <w:r w:rsidR="0028133F">
        <w:rPr>
          <w:rFonts w:eastAsia="Calibri"/>
          <w:szCs w:val="24"/>
          <w:lang w:val="sr-Cyrl-RS"/>
        </w:rPr>
        <w:t xml:space="preserve">одређено од стране Наручиоца.  </w:t>
      </w:r>
    </w:p>
    <w:p w14:paraId="0D17E95E" w14:textId="77777777" w:rsidR="0028133F" w:rsidRPr="0028133F" w:rsidRDefault="0028133F" w:rsidP="0028133F">
      <w:pPr>
        <w:ind w:firstLine="720"/>
        <w:rPr>
          <w:rFonts w:eastAsia="Calibri"/>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lastRenderedPageBreak/>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77777777"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14:paraId="3B32051A" w14:textId="77777777"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14:paraId="08FA7CA8" w14:textId="77777777"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14:paraId="0C8CF414" w14:textId="77777777" w:rsidR="00B93353" w:rsidRDefault="00B93353" w:rsidP="004D08C0">
      <w:pPr>
        <w:rPr>
          <w:lang w:val="sr-Cyrl-RS"/>
        </w:rPr>
      </w:pPr>
      <w:r>
        <w:rPr>
          <w:lang w:val="sr-Cyrl-RS"/>
        </w:rPr>
        <w:t>динара са ПДВ-ом.</w:t>
      </w:r>
    </w:p>
    <w:p w14:paraId="167C5BD7" w14:textId="69CB9F64"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w:t>
      </w:r>
      <w:r w:rsidR="00FF4761">
        <w:rPr>
          <w:lang w:val="sr-Cyrl-RS"/>
        </w:rPr>
        <w:t>период од 24 месеца</w:t>
      </w:r>
      <w:r w:rsidRPr="00361B82">
        <w:rPr>
          <w:lang w:val="sr-Cyrl-RS"/>
        </w:rPr>
        <w:t>: ________________</w:t>
      </w:r>
      <w:r w:rsidR="00A6290D" w:rsidRPr="00361B82">
        <w:rPr>
          <w:lang w:val="sr-Cyrl-RS"/>
        </w:rPr>
        <w:t xml:space="preserve"> </w:t>
      </w:r>
      <w:r w:rsidR="00A6290D">
        <w:rPr>
          <w:lang w:val="sr-Cyrl-RS"/>
        </w:rPr>
        <w:t xml:space="preserve">(словима: </w:t>
      </w:r>
    </w:p>
    <w:p w14:paraId="3BDBFFE7" w14:textId="77777777"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14:paraId="01F50E9F" w14:textId="77777777"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14:paraId="313EAB1A" w14:textId="77777777"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4C36C6E9" w14:textId="40BA108F" w:rsidR="009534C0" w:rsidRPr="00917850" w:rsidRDefault="004D08C0" w:rsidP="00917850">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7E7AEA">
        <w:rPr>
          <w:lang w:val="sr-Cyrl-RS"/>
        </w:rPr>
        <w:t>45</w:t>
      </w:r>
      <w:r>
        <w:rPr>
          <w:lang w:val="sr-Cyrl-RS"/>
        </w:rPr>
        <w:t xml:space="preserve"> дана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917850">
        <w:rPr>
          <w:lang w:val="sr-Cyrl-RS"/>
        </w:rPr>
        <w:t>.</w:t>
      </w:r>
    </w:p>
    <w:p w14:paraId="6C79A78B" w14:textId="77777777"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14:paraId="121D639A" w14:textId="77777777"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14:paraId="0C82D833" w14:textId="77777777" w:rsidR="00C94DBD" w:rsidRDefault="00D2414F" w:rsidP="00917850">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D34A93">
        <w:rPr>
          <w:sz w:val="24"/>
          <w:szCs w:val="24"/>
        </w:rPr>
        <w:t xml:space="preserve"> </w:t>
      </w:r>
      <w:r w:rsidR="00917850">
        <w:rPr>
          <w:sz w:val="24"/>
          <w:szCs w:val="24"/>
          <w:lang w:val="sr-Cyrl-RS"/>
        </w:rPr>
        <w:t>приступа.</w:t>
      </w:r>
    </w:p>
    <w:p w14:paraId="12ACDA6C" w14:textId="77777777" w:rsidR="00917850" w:rsidRPr="00917850" w:rsidRDefault="00917850" w:rsidP="00917850">
      <w:pPr>
        <w:pStyle w:val="CommentText"/>
        <w:ind w:firstLine="720"/>
        <w:jc w:val="both"/>
        <w:rPr>
          <w:sz w:val="24"/>
          <w:szCs w:val="24"/>
          <w:lang w:val="sr-Cyrl-RS"/>
        </w:rPr>
      </w:pPr>
    </w:p>
    <w:p w14:paraId="0C441610"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2B0F1976" w14:textId="77777777"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14:paraId="55A5C433" w14:textId="546F255B" w:rsidR="00FF4761" w:rsidRDefault="003C2A01" w:rsidP="00FF4761">
      <w:pPr>
        <w:ind w:right="6" w:firstLine="720"/>
        <w:rPr>
          <w:noProof/>
          <w:szCs w:val="24"/>
          <w:lang w:val="sr-Cyrl-RS"/>
        </w:rPr>
      </w:pPr>
      <w:r w:rsidRPr="00361B82">
        <w:rPr>
          <w:szCs w:val="24"/>
          <w:lang w:val="sr-Cyrl-CS" w:eastAsia="sr-Cyrl-CS"/>
        </w:rPr>
        <w:t>Овај уговор производи правно дејство од дана потписивања од стране овлашћених лица обе уговорне стране</w:t>
      </w:r>
      <w:r w:rsidRPr="00361B82">
        <w:rPr>
          <w:szCs w:val="24"/>
          <w:lang w:val="sr-Latn-CS" w:eastAsia="sr-Cyrl-CS"/>
        </w:rPr>
        <w:t xml:space="preserve"> </w:t>
      </w:r>
      <w:r w:rsidR="00497788">
        <w:rPr>
          <w:szCs w:val="24"/>
          <w:lang w:val="sr-Cyrl-CS" w:eastAsia="sr-Cyrl-CS"/>
        </w:rPr>
        <w:t>и важи</w:t>
      </w:r>
      <w:r w:rsidR="00FF4761">
        <w:rPr>
          <w:szCs w:val="24"/>
          <w:lang w:val="sr-Cyrl-CS" w:eastAsia="sr-Cyrl-CS"/>
        </w:rPr>
        <w:t xml:space="preserve"> до утрошка средстава а најдуже</w:t>
      </w:r>
      <w:r w:rsidR="00497788">
        <w:rPr>
          <w:szCs w:val="24"/>
          <w:lang w:val="sr-Cyrl-CS" w:eastAsia="sr-Cyrl-CS"/>
        </w:rPr>
        <w:t xml:space="preserve"> </w:t>
      </w:r>
      <w:r w:rsidR="00FF4761">
        <w:rPr>
          <w:szCs w:val="24"/>
          <w:lang w:val="sr-Cyrl-RS" w:eastAsia="sr-Cyrl-CS"/>
        </w:rPr>
        <w:t>24 месеца</w:t>
      </w:r>
      <w:r w:rsidR="00561780">
        <w:rPr>
          <w:szCs w:val="24"/>
          <w:lang w:val="sr-Cyrl-RS" w:eastAsia="sr-Cyrl-CS"/>
        </w:rPr>
        <w:t xml:space="preserve"> од дана закључења уговора, а на основу сагласности </w:t>
      </w:r>
      <w:r w:rsidR="00561780" w:rsidRPr="00561780">
        <w:rPr>
          <w:noProof/>
          <w:szCs w:val="24"/>
          <w:lang w:val="sr-Cyrl-RS"/>
        </w:rPr>
        <w:t xml:space="preserve"> Министарства финансија бр. 401-00-4978/2018-03 од 04.01.2019. године</w:t>
      </w:r>
      <w:r w:rsidR="00561780">
        <w:rPr>
          <w:noProof/>
          <w:szCs w:val="24"/>
          <w:lang w:val="sr-Cyrl-RS"/>
        </w:rPr>
        <w:t xml:space="preserve"> за закључивање вишегодишњих уговора.</w:t>
      </w:r>
      <w:r w:rsidR="00561780" w:rsidRPr="00561780">
        <w:rPr>
          <w:noProof/>
          <w:szCs w:val="24"/>
          <w:lang w:val="sr-Cyrl-RS"/>
        </w:rPr>
        <w:t xml:space="preserve"> </w:t>
      </w:r>
      <w:r w:rsidR="00D2414F" w:rsidRPr="00D34A93">
        <w:rPr>
          <w:noProof/>
          <w:szCs w:val="24"/>
          <w:lang w:val="sr-Cyrl-RS"/>
        </w:rPr>
        <w:t>О</w:t>
      </w:r>
      <w:r w:rsidR="00FF4761">
        <w:rPr>
          <w:noProof/>
          <w:szCs w:val="24"/>
          <w:lang w:val="sr-Cyrl-RS"/>
        </w:rPr>
        <w:t>бавезе које доспевају у наредне две</w:t>
      </w:r>
      <w:r w:rsidR="00D2414F" w:rsidRPr="00D34A93">
        <w:rPr>
          <w:noProof/>
          <w:szCs w:val="24"/>
          <w:lang w:val="sr-Cyrl-RS"/>
        </w:rPr>
        <w:t xml:space="preserve"> </w:t>
      </w:r>
      <w:r w:rsidR="00FF4761">
        <w:rPr>
          <w:noProof/>
          <w:szCs w:val="24"/>
          <w:lang w:val="sr-Cyrl-RS"/>
        </w:rPr>
        <w:t>буџетске године</w:t>
      </w:r>
      <w:r w:rsidR="00D2414F" w:rsidRPr="00D34A93">
        <w:rPr>
          <w:noProof/>
          <w:szCs w:val="24"/>
          <w:lang w:val="sr-Cyrl-RS"/>
        </w:rPr>
        <w:t xml:space="preserve"> ће бити реализоване највише до износа средстава кој</w:t>
      </w:r>
      <w:r w:rsidR="00FF4761">
        <w:rPr>
          <w:noProof/>
          <w:szCs w:val="24"/>
          <w:lang w:val="sr-Cyrl-RS"/>
        </w:rPr>
        <w:t>е ће за ову намену бити одобрена у тим буџетским годинама</w:t>
      </w:r>
      <w:r w:rsidR="00D2414F" w:rsidRPr="00D34A93">
        <w:rPr>
          <w:noProof/>
          <w:szCs w:val="24"/>
          <w:lang w:val="sr-Cyrl-RS"/>
        </w:rPr>
        <w:t>.</w:t>
      </w:r>
      <w:r w:rsidR="009534C0">
        <w:rPr>
          <w:noProof/>
          <w:szCs w:val="24"/>
          <w:lang w:val="sr-Cyrl-RS"/>
        </w:rPr>
        <w:t xml:space="preserve"> </w:t>
      </w:r>
      <w:r w:rsidR="00FF4761">
        <w:rPr>
          <w:noProof/>
          <w:szCs w:val="24"/>
          <w:lang w:val="sr-Cyrl-RS"/>
        </w:rPr>
        <w:t>У</w:t>
      </w:r>
      <w:r w:rsidR="00FF4761" w:rsidRPr="00FF4761">
        <w:rPr>
          <w:noProof/>
          <w:szCs w:val="24"/>
          <w:lang w:val="sr-Cyrl-RS"/>
        </w:rPr>
        <w:t xml:space="preserve">колико објективно престане потреба за предметом јавне набавке </w:t>
      </w:r>
      <w:r w:rsidR="00FF4761">
        <w:rPr>
          <w:noProof/>
          <w:szCs w:val="24"/>
          <w:lang w:val="sr-Cyrl-RS"/>
        </w:rPr>
        <w:t>наручилац има право да раскине у</w:t>
      </w:r>
      <w:r w:rsidR="00FF4761" w:rsidRPr="00FF4761">
        <w:rPr>
          <w:noProof/>
          <w:szCs w:val="24"/>
          <w:lang w:val="sr-Cyrl-RS"/>
        </w:rPr>
        <w:t>говор у складу са Законом о облигационим односима.</w:t>
      </w:r>
    </w:p>
    <w:p w14:paraId="559F09C4" w14:textId="5364C626" w:rsidR="00526856" w:rsidRDefault="00D2414F" w:rsidP="00FF4761">
      <w:pPr>
        <w:ind w:right="6" w:firstLine="720"/>
        <w:rPr>
          <w:szCs w:val="24"/>
          <w:lang w:val="sr-Cyrl-RS"/>
        </w:rPr>
      </w:pPr>
      <w:r>
        <w:rPr>
          <w:szCs w:val="24"/>
          <w:lang w:val="sr-Cyrl-RS"/>
        </w:rPr>
        <w:t xml:space="preserve">   </w:t>
      </w:r>
      <w:r w:rsidR="00FF4761">
        <w:rPr>
          <w:szCs w:val="24"/>
          <w:lang w:val="sr-Cyrl-RS"/>
        </w:rPr>
        <w:t xml:space="preserve">                            </w:t>
      </w:r>
      <w:r>
        <w:rPr>
          <w:szCs w:val="24"/>
          <w:lang w:val="sr-Cyrl-RS"/>
        </w:rPr>
        <w:t xml:space="preserve"> </w:t>
      </w: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lastRenderedPageBreak/>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7071AFB9" w14:textId="77777777" w:rsidR="0028133F" w:rsidRPr="003C2A01" w:rsidRDefault="0028133F" w:rsidP="00917850">
      <w:pPr>
        <w:ind w:firstLine="720"/>
        <w:rPr>
          <w:szCs w:val="24"/>
          <w:lang w:val="ru-RU"/>
        </w:rPr>
      </w:pP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4A5331D0" w14:textId="546F3674" w:rsidR="00FF4761" w:rsidRPr="00820514" w:rsidRDefault="00D2414F" w:rsidP="0028133F">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098B7F1" w14:textId="77777777"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59EBD8DB"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lastRenderedPageBreak/>
        <w:tab/>
        <w:t xml:space="preserve">Добављач је дужан да без одлагања, а најкасније у року од 5 дана </w:t>
      </w:r>
      <w:r w:rsidR="00FF4761">
        <w:rPr>
          <w:rFonts w:eastAsia="ヒラギノ角ゴ Pro W3"/>
          <w:szCs w:val="24"/>
          <w:lang w:val="sr-Cyrl-RS"/>
        </w:rPr>
        <w:t>настанка промене обавести Наручи</w:t>
      </w:r>
      <w:r w:rsidRPr="00EB1140">
        <w:rPr>
          <w:rFonts w:eastAsia="ヒラギノ角ゴ Pro W3"/>
          <w:szCs w:val="24"/>
          <w:lang w:val="sr-Cyrl-RS"/>
        </w:rPr>
        <w:t>оца о промени података о испуњености услова за учешће у поступку, које је доставио у понуди за јавну набавку за предметну услугу.</w:t>
      </w:r>
    </w:p>
    <w:p w14:paraId="56FE51A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75908056" w14:textId="77777777" w:rsidR="00D2414F" w:rsidRPr="00EB1140" w:rsidRDefault="00D2414F" w:rsidP="00D2414F">
      <w:pPr>
        <w:ind w:firstLine="708"/>
        <w:rPr>
          <w:rFonts w:eastAsia="ヒラギノ角ゴ Pro W3"/>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27D6D172"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13FB2211" w14:textId="77777777" w:rsidR="00561780" w:rsidRDefault="00561780" w:rsidP="002813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left"/>
        <w:rPr>
          <w:rFonts w:eastAsia="ヒラギノ角ゴ Pro W3"/>
          <w:szCs w:val="24"/>
          <w:lang w:val="sr-Cyrl-RS"/>
        </w:rPr>
      </w:pPr>
    </w:p>
    <w:p w14:paraId="2F576EB7" w14:textId="77777777" w:rsidR="0028133F" w:rsidRDefault="0028133F" w:rsidP="0028133F">
      <w:pPr>
        <w:tabs>
          <w:tab w:val="left" w:pos="708"/>
          <w:tab w:val="left" w:pos="1416"/>
          <w:tab w:val="left" w:pos="2124"/>
          <w:tab w:val="left" w:pos="2832"/>
          <w:tab w:val="left" w:pos="3870"/>
          <w:tab w:val="left" w:pos="4956"/>
          <w:tab w:val="left" w:pos="5664"/>
          <w:tab w:val="left" w:pos="6372"/>
          <w:tab w:val="left" w:pos="7080"/>
          <w:tab w:val="left" w:pos="7788"/>
          <w:tab w:val="left" w:pos="8496"/>
        </w:tabs>
        <w:ind w:firstLine="720"/>
        <w:jc w:val="left"/>
        <w:rPr>
          <w:rFonts w:eastAsia="ヒラギノ角ゴ Pro W3"/>
          <w:b/>
          <w:szCs w:val="24"/>
          <w:lang w:val="sr-Cyrl-RS"/>
        </w:rPr>
      </w:pPr>
      <w:r>
        <w:rPr>
          <w:rFonts w:eastAsia="ヒラギノ角ゴ Pro W3"/>
          <w:b/>
          <w:szCs w:val="24"/>
          <w:lang w:val="sr-Cyrl-RS"/>
        </w:rPr>
        <w:lastRenderedPageBreak/>
        <w:t xml:space="preserve">                    </w:t>
      </w:r>
      <w:r w:rsidR="00561780">
        <w:rPr>
          <w:rFonts w:eastAsia="ヒラギノ角ゴ Pro W3"/>
          <w:b/>
          <w:szCs w:val="24"/>
          <w:lang w:val="sr-Cyrl-RS"/>
        </w:rPr>
        <w:t>ЗАБРАНА УСТУПАЊА И ЗАЛАГАЊА УГОВОРА</w:t>
      </w:r>
      <w:r>
        <w:rPr>
          <w:rFonts w:eastAsia="ヒラギノ角ゴ Pro W3"/>
          <w:b/>
          <w:szCs w:val="24"/>
          <w:lang w:val="sr-Cyrl-RS"/>
        </w:rPr>
        <w:t xml:space="preserve">                                                   </w:t>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t xml:space="preserve">                      </w:t>
      </w:r>
      <w:r>
        <w:rPr>
          <w:rFonts w:eastAsia="ヒラギノ角ゴ Pro W3"/>
          <w:b/>
          <w:szCs w:val="24"/>
          <w:lang w:val="sr-Cyrl-RS"/>
        </w:rPr>
        <w:tab/>
      </w:r>
      <w:r>
        <w:rPr>
          <w:rFonts w:eastAsia="ヒラギノ角ゴ Pro W3"/>
          <w:b/>
          <w:szCs w:val="24"/>
          <w:lang w:val="sr-Cyrl-RS"/>
        </w:rPr>
        <w:tab/>
        <w:t xml:space="preserve">                  Члан 13.</w:t>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r>
      <w:r>
        <w:rPr>
          <w:rFonts w:eastAsia="ヒラギノ角ゴ Pro W3"/>
          <w:b/>
          <w:szCs w:val="24"/>
          <w:lang w:val="sr-Cyrl-RS"/>
        </w:rPr>
        <w:tab/>
        <w:t xml:space="preserve">                                                                                           </w:t>
      </w:r>
    </w:p>
    <w:p w14:paraId="2456A977" w14:textId="483F3E31" w:rsidR="00561780" w:rsidRPr="0028133F" w:rsidRDefault="00561780" w:rsidP="0028133F">
      <w:pPr>
        <w:tabs>
          <w:tab w:val="left" w:pos="708"/>
          <w:tab w:val="left" w:pos="1416"/>
          <w:tab w:val="left" w:pos="2124"/>
          <w:tab w:val="left" w:pos="2832"/>
          <w:tab w:val="left" w:pos="3870"/>
          <w:tab w:val="left" w:pos="4956"/>
          <w:tab w:val="left" w:pos="5664"/>
          <w:tab w:val="left" w:pos="6372"/>
          <w:tab w:val="left" w:pos="7080"/>
          <w:tab w:val="left" w:pos="7788"/>
          <w:tab w:val="left" w:pos="8496"/>
        </w:tabs>
        <w:ind w:firstLine="720"/>
        <w:jc w:val="left"/>
        <w:rPr>
          <w:rFonts w:eastAsia="ヒラギノ角ゴ Pro W3"/>
          <w:b/>
          <w:szCs w:val="24"/>
          <w:lang w:val="sr-Cyrl-RS"/>
        </w:rPr>
      </w:pPr>
      <w:r>
        <w:rPr>
          <w:rFonts w:eastAsia="ヒラギノ角ゴ Pro W3"/>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30054AE2" w14:textId="77777777" w:rsidR="00917850" w:rsidRPr="00917850" w:rsidRDefault="00917850" w:rsidP="002813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1F11CA8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28133F">
        <w:rPr>
          <w:rFonts w:eastAsia="ヒラギノ角ゴ Pro W3"/>
          <w:b/>
          <w:szCs w:val="24"/>
          <w:lang w:val="sr-Cyrl-RS"/>
        </w:rPr>
        <w:t>4</w:t>
      </w:r>
      <w:r w:rsidRPr="00931E0F">
        <w:rPr>
          <w:rFonts w:eastAsia="ヒラギノ角ゴ Pro W3"/>
          <w:b/>
          <w:szCs w:val="24"/>
          <w:lang w:val="sr-Cyrl-RS"/>
        </w:rPr>
        <w:t>.</w:t>
      </w:r>
    </w:p>
    <w:p w14:paraId="3EE20B50" w14:textId="77777777"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162E93DF"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28133F">
        <w:rPr>
          <w:rFonts w:eastAsia="ヒラギノ角ゴ Pro W3"/>
          <w:b/>
          <w:szCs w:val="24"/>
          <w:lang w:val="sr-Cyrl-RS"/>
        </w:rPr>
        <w:t>5</w:t>
      </w:r>
      <w:r w:rsidRPr="00EB1140">
        <w:rPr>
          <w:rFonts w:eastAsia="ヒラギノ角ゴ Pro W3"/>
          <w:szCs w:val="24"/>
          <w:lang w:val="sr-Cyrl-RS"/>
        </w:rPr>
        <w:t>.</w:t>
      </w:r>
    </w:p>
    <w:p w14:paraId="3BF76217"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14:paraId="4988EFDC" w14:textId="77777777" w:rsidR="0028133F" w:rsidRPr="00EB1140" w:rsidRDefault="0028133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4EA3501D"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28133F">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FA0F911" w14:textId="77777777"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004954F2"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28133F">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711E3A3E"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B1C0720" w14:textId="77777777" w:rsidR="0028133F" w:rsidRDefault="0028133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47EB1D67" w14:textId="77777777" w:rsidR="00FF4761" w:rsidRPr="00EB1140" w:rsidRDefault="00FF4761"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1062868" w14:textId="47888FA0"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lastRenderedPageBreak/>
        <w:t>Члан 1</w:t>
      </w:r>
      <w:r w:rsidR="0028133F">
        <w:rPr>
          <w:rFonts w:eastAsia="ヒラギノ角ゴ Pro W3"/>
          <w:b/>
          <w:szCs w:val="24"/>
          <w:lang w:val="sr-Cyrl-RS"/>
        </w:rPr>
        <w:t>8</w:t>
      </w:r>
      <w:r w:rsidRPr="00931E0F">
        <w:rPr>
          <w:rFonts w:eastAsia="ヒラギノ角ゴ Pro W3"/>
          <w:b/>
          <w:szCs w:val="24"/>
          <w:lang w:val="sr-Cyrl-RS"/>
        </w:rPr>
        <w:t>.</w:t>
      </w:r>
    </w:p>
    <w:p w14:paraId="5CFAC080" w14:textId="77777777" w:rsidR="0028133F"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9AFAAB5" w14:textId="77777777" w:rsidR="0028133F" w:rsidRDefault="0028133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1AB7D694"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F937B2">
        <w:tc>
          <w:tcPr>
            <w:tcW w:w="4477"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2FA14BC7" w14:textId="77777777" w:rsidTr="00F937B2">
        <w:tc>
          <w:tcPr>
            <w:tcW w:w="4477" w:type="dxa"/>
            <w:shd w:val="clear" w:color="auto" w:fill="auto"/>
          </w:tcPr>
          <w:p w14:paraId="15D15336"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1A71EB34"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1F58E04A" w14:textId="77777777" w:rsidR="00D2414F" w:rsidRPr="00EB1140" w:rsidRDefault="00D2414F" w:rsidP="00F937B2">
            <w:pPr>
              <w:jc w:val="center"/>
              <w:rPr>
                <w:rFonts w:eastAsia="ヒラギノ角ゴ Pro W3"/>
                <w:szCs w:val="24"/>
                <w:lang w:val="sr-Cyrl-RS"/>
              </w:rPr>
            </w:pPr>
          </w:p>
        </w:tc>
      </w:tr>
      <w:tr w:rsidR="00D2414F" w:rsidRPr="00EB1140" w14:paraId="00AA1E62" w14:textId="77777777" w:rsidTr="00F937B2">
        <w:tc>
          <w:tcPr>
            <w:tcW w:w="4477" w:type="dxa"/>
            <w:tcBorders>
              <w:bottom w:val="single" w:sz="4" w:space="0" w:color="auto"/>
            </w:tcBorders>
            <w:shd w:val="clear" w:color="auto" w:fill="auto"/>
          </w:tcPr>
          <w:p w14:paraId="59E4E36A"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F937B2">
        <w:tc>
          <w:tcPr>
            <w:tcW w:w="4477"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6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14:paraId="2D8A5A29" w14:textId="77777777" w:rsidR="006931C0" w:rsidRDefault="00917850" w:rsidP="006931C0">
            <w:pPr>
              <w:jc w:val="center"/>
              <w:rPr>
                <w:rFonts w:eastAsia="ヒラギノ角ゴ Pro W3"/>
                <w:b/>
                <w:szCs w:val="24"/>
                <w:lang w:val="sr-Cyrl-RS"/>
              </w:rPr>
            </w:pPr>
            <w:r>
              <w:rPr>
                <w:rFonts w:eastAsia="ヒラギノ角ゴ Pro W3"/>
                <w:b/>
                <w:szCs w:val="24"/>
                <w:lang w:val="sr-Cyrl-RS"/>
              </w:rPr>
              <w:t xml:space="preserve">др Мирослав Кнежевић </w:t>
            </w:r>
          </w:p>
          <w:p w14:paraId="2FB19E44" w14:textId="77777777" w:rsidR="00917850" w:rsidRDefault="00917850" w:rsidP="006931C0">
            <w:pPr>
              <w:jc w:val="center"/>
              <w:rPr>
                <w:rFonts w:eastAsia="ヒラギノ角ゴ Pro W3"/>
                <w:b/>
                <w:szCs w:val="24"/>
                <w:lang w:val="sr-Cyrl-RS"/>
              </w:rPr>
            </w:pPr>
            <w:r>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F937B2">
        <w:tc>
          <w:tcPr>
            <w:tcW w:w="4477"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0FC61AF8"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1006F174"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917850">
        <w:rPr>
          <w:rFonts w:eastAsia="ヒラギノ角ゴ Pro W3"/>
          <w:szCs w:val="24"/>
          <w:lang w:val="sr-Cyrl-RS"/>
        </w:rPr>
        <w:t>__.__.201</w:t>
      </w:r>
      <w:r w:rsidR="00D357AD">
        <w:rPr>
          <w:rFonts w:eastAsia="ヒラギノ角ゴ Pro W3"/>
          <w:szCs w:val="24"/>
          <w:lang w:val="sr-Cyrl-RS"/>
        </w:rPr>
        <w:t>9</w:t>
      </w:r>
      <w:r w:rsidR="00D2414F" w:rsidRPr="00EB1140">
        <w:rPr>
          <w:rFonts w:eastAsia="ヒラギノ角ゴ Pro W3"/>
          <w:szCs w:val="24"/>
          <w:lang w:val="sr-Cyrl-RS"/>
        </w:rPr>
        <w:t xml:space="preserve">. године </w:t>
      </w:r>
    </w:p>
    <w:p w14:paraId="117DDE66" w14:textId="1A3B27B2"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D357AD">
        <w:rPr>
          <w:bCs/>
          <w:szCs w:val="24"/>
          <w:lang w:val="sr-Cyrl-RS"/>
        </w:rPr>
        <w:t>17/2019</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D9CBE0" w14:textId="77777777"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3E6EEDE6" w14:textId="77777777" w:rsidR="00441A9F" w:rsidRDefault="00441A9F">
      <w:pPr>
        <w:rPr>
          <w:lang w:val="sr-Cyrl-RS"/>
        </w:rPr>
      </w:pPr>
    </w:p>
    <w:p w14:paraId="40A959C3" w14:textId="77777777" w:rsidR="00C94DBD" w:rsidRDefault="00C94DBD">
      <w:pPr>
        <w:rPr>
          <w:lang w:val="sr-Cyrl-RS"/>
        </w:rPr>
      </w:pPr>
    </w:p>
    <w:p w14:paraId="431B120C" w14:textId="77777777" w:rsidR="00B94D8D" w:rsidRDefault="00B94D8D">
      <w:pPr>
        <w:rPr>
          <w:lang w:val="sr-Cyrl-RS"/>
        </w:rPr>
      </w:pPr>
    </w:p>
    <w:p w14:paraId="7D4A5972" w14:textId="77777777" w:rsidR="0028133F" w:rsidRDefault="0028133F">
      <w:pPr>
        <w:rPr>
          <w:lang w:val="sr-Cyrl-RS"/>
        </w:rPr>
      </w:pPr>
      <w:bookmarkStart w:id="3" w:name="_GoBack"/>
      <w:bookmarkEnd w:id="3"/>
    </w:p>
    <w:p w14:paraId="00901F0B" w14:textId="77777777" w:rsidR="00B94D8D" w:rsidRDefault="00B94D8D">
      <w:pPr>
        <w:rPr>
          <w:lang w:val="sr-Cyrl-RS"/>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lastRenderedPageBreak/>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54B4039E" w14:textId="30DB73BB"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536BDB">
        <w:rPr>
          <w:szCs w:val="24"/>
          <w:lang w:val="sr-Cyrl-CS" w:eastAsia="ar-SA"/>
        </w:rPr>
        <w:t>одржавању софтвера за рад туристичке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D357AD">
        <w:rPr>
          <w:bCs/>
          <w:szCs w:val="24"/>
          <w:lang w:val="sr-Cyrl-CS"/>
        </w:rPr>
        <w:t>ЈН МВ 17/2019</w:t>
      </w:r>
      <w:r w:rsidRPr="00EB1140">
        <w:rPr>
          <w:bCs/>
          <w:szCs w:val="24"/>
          <w:lang w:val="sr-Cyrl-CS"/>
        </w:rPr>
        <w:t>.</w:t>
      </w:r>
    </w:p>
    <w:p w14:paraId="18FBA848" w14:textId="77777777" w:rsidR="00A90EE7" w:rsidRPr="00EB1140" w:rsidRDefault="00A90EE7" w:rsidP="00A90EE7">
      <w:pPr>
        <w:tabs>
          <w:tab w:val="left" w:pos="1440"/>
        </w:tabs>
        <w:rPr>
          <w:bCs/>
          <w:szCs w:val="24"/>
          <w:lang w:val="sr-Cyrl-CS"/>
        </w:rPr>
      </w:pP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3095411E"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68EFF5F6"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8BBC4F1" w14:textId="77777777" w:rsidR="00A90EE7" w:rsidRDefault="00A90EE7" w:rsidP="00A90EE7">
      <w:pPr>
        <w:tabs>
          <w:tab w:val="left" w:pos="-5245"/>
        </w:tabs>
        <w:suppressAutoHyphens/>
        <w:rPr>
          <w:b/>
          <w:szCs w:val="24"/>
          <w:lang w:val="sr-Cyrl-CS" w:eastAsia="ar-SA"/>
        </w:rPr>
      </w:pPr>
    </w:p>
    <w:p w14:paraId="367F44F1" w14:textId="77777777" w:rsidR="00536BDB" w:rsidRDefault="00536BDB" w:rsidP="00A90EE7">
      <w:pPr>
        <w:tabs>
          <w:tab w:val="left" w:pos="-5245"/>
        </w:tabs>
        <w:suppressAutoHyphens/>
        <w:rPr>
          <w:b/>
          <w:szCs w:val="24"/>
          <w:lang w:val="sr-Cyrl-CS" w:eastAsia="ar-SA"/>
        </w:rPr>
      </w:pPr>
    </w:p>
    <w:p w14:paraId="4B84A0E6"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42A3EF6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26238774" w14:textId="77777777" w:rsidR="00A90EE7" w:rsidRPr="00EB1140" w:rsidRDefault="00A90EE7" w:rsidP="00A90EE7">
      <w:pPr>
        <w:suppressAutoHyphens/>
        <w:rPr>
          <w:b/>
          <w:szCs w:val="24"/>
          <w:lang w:val="sr-Cyrl-CS" w:eastAsia="ar-SA"/>
        </w:rPr>
      </w:pP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246970EB" w14:textId="77777777" w:rsidR="00A90EE7" w:rsidRPr="00590E5F" w:rsidRDefault="00A90EE7" w:rsidP="00A90EE7">
      <w:pPr>
        <w:suppressAutoHyphens/>
        <w:rPr>
          <w:bCs/>
          <w:iCs/>
          <w:szCs w:val="24"/>
          <w:lang w:val="sr-Cyrl-RS"/>
        </w:rPr>
      </w:pPr>
    </w:p>
    <w:p w14:paraId="7C1DA675" w14:textId="77777777" w:rsidR="00B367B9" w:rsidRPr="00C24B80" w:rsidRDefault="00B367B9">
      <w:pPr>
        <w:rPr>
          <w:lang w:val="sr-Latn-RS"/>
        </w:rPr>
      </w:pPr>
    </w:p>
    <w:sectPr w:rsidR="00B367B9" w:rsidRPr="00C24B80" w:rsidSect="00473BDD">
      <w:headerReference w:type="default" r:id="rId17"/>
      <w:footerReference w:type="default" r:id="rId18"/>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A279" w14:textId="77777777" w:rsidR="00924608" w:rsidRDefault="00924608" w:rsidP="005E0BCF">
      <w:pPr>
        <w:spacing w:after="0" w:line="240" w:lineRule="auto"/>
      </w:pPr>
      <w:r>
        <w:separator/>
      </w:r>
    </w:p>
  </w:endnote>
  <w:endnote w:type="continuationSeparator" w:id="0">
    <w:p w14:paraId="1ED6CD1E" w14:textId="77777777" w:rsidR="00924608" w:rsidRDefault="00924608"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Content>
      <w:sdt>
        <w:sdtPr>
          <w:id w:val="-1769616900"/>
          <w:docPartObj>
            <w:docPartGallery w:val="Page Numbers (Top of Page)"/>
            <w:docPartUnique/>
          </w:docPartObj>
        </w:sdtPr>
        <w:sdtContent>
          <w:p w14:paraId="7AAA523B" w14:textId="77777777" w:rsidR="00561780" w:rsidRDefault="00561780">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28133F">
              <w:rPr>
                <w:b/>
                <w:bCs/>
                <w:noProof/>
              </w:rPr>
              <w:t>43</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8133F">
              <w:rPr>
                <w:b/>
                <w:bCs/>
                <w:noProof/>
              </w:rPr>
              <w:t>46</w:t>
            </w:r>
            <w:r>
              <w:rPr>
                <w:b/>
                <w:bCs/>
                <w:szCs w:val="24"/>
              </w:rPr>
              <w:fldChar w:fldCharType="end"/>
            </w:r>
          </w:p>
        </w:sdtContent>
      </w:sdt>
    </w:sdtContent>
  </w:sdt>
  <w:p w14:paraId="7321A24F" w14:textId="77777777" w:rsidR="00561780" w:rsidRPr="005E0BCF" w:rsidRDefault="00561780">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92051" w14:textId="77777777" w:rsidR="00924608" w:rsidRDefault="00924608" w:rsidP="005E0BCF">
      <w:pPr>
        <w:spacing w:after="0" w:line="240" w:lineRule="auto"/>
      </w:pPr>
      <w:r>
        <w:separator/>
      </w:r>
    </w:p>
  </w:footnote>
  <w:footnote w:type="continuationSeparator" w:id="0">
    <w:p w14:paraId="6FEB076C" w14:textId="77777777" w:rsidR="00924608" w:rsidRDefault="00924608"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561780" w:rsidRPr="005E0BCF" w:rsidRDefault="00561780"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561780" w:rsidRPr="005E0BCF" w:rsidRDefault="00561780"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561780" w:rsidRPr="005E0BCF" w:rsidRDefault="00561780"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77777777" w:rsidR="00561780" w:rsidRPr="005E0BCF" w:rsidRDefault="00561780"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Одржавање софтвера за рад туристичке инспекције</w:t>
    </w:r>
  </w:p>
  <w:p w14:paraId="5CE075F2" w14:textId="2BFC8FA7" w:rsidR="00561780" w:rsidRPr="005E0BCF" w:rsidRDefault="00561780"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17/2019</w:t>
    </w:r>
  </w:p>
  <w:p w14:paraId="2A19B83B" w14:textId="77777777" w:rsidR="00561780" w:rsidRDefault="00561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06E14F2"/>
    <w:multiLevelType w:val="hybridMultilevel"/>
    <w:tmpl w:val="089EE6F6"/>
    <w:lvl w:ilvl="0" w:tplc="B6847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422DB"/>
    <w:rsid w:val="0005101D"/>
    <w:rsid w:val="00074A1D"/>
    <w:rsid w:val="00074DBF"/>
    <w:rsid w:val="000800B5"/>
    <w:rsid w:val="00084884"/>
    <w:rsid w:val="000901FC"/>
    <w:rsid w:val="00096355"/>
    <w:rsid w:val="000A290B"/>
    <w:rsid w:val="000A2DC7"/>
    <w:rsid w:val="000A3257"/>
    <w:rsid w:val="000A7F63"/>
    <w:rsid w:val="000B22F0"/>
    <w:rsid w:val="000B382C"/>
    <w:rsid w:val="000B4200"/>
    <w:rsid w:val="000C273F"/>
    <w:rsid w:val="000E5307"/>
    <w:rsid w:val="000E6B0D"/>
    <w:rsid w:val="000F3612"/>
    <w:rsid w:val="00112640"/>
    <w:rsid w:val="00130194"/>
    <w:rsid w:val="0013119E"/>
    <w:rsid w:val="00135604"/>
    <w:rsid w:val="00137EBA"/>
    <w:rsid w:val="001469B2"/>
    <w:rsid w:val="0016462F"/>
    <w:rsid w:val="0017185F"/>
    <w:rsid w:val="00172973"/>
    <w:rsid w:val="00193D10"/>
    <w:rsid w:val="001A7A17"/>
    <w:rsid w:val="001B1869"/>
    <w:rsid w:val="001B1F75"/>
    <w:rsid w:val="001D394B"/>
    <w:rsid w:val="001E5A08"/>
    <w:rsid w:val="001F495B"/>
    <w:rsid w:val="001F6601"/>
    <w:rsid w:val="002048A2"/>
    <w:rsid w:val="00214D2A"/>
    <w:rsid w:val="002177AC"/>
    <w:rsid w:val="002267E8"/>
    <w:rsid w:val="0025038B"/>
    <w:rsid w:val="0025278F"/>
    <w:rsid w:val="0025503B"/>
    <w:rsid w:val="002579F9"/>
    <w:rsid w:val="00262DFD"/>
    <w:rsid w:val="00264111"/>
    <w:rsid w:val="002667E0"/>
    <w:rsid w:val="00273490"/>
    <w:rsid w:val="002734B8"/>
    <w:rsid w:val="00273932"/>
    <w:rsid w:val="00275619"/>
    <w:rsid w:val="0028133F"/>
    <w:rsid w:val="00287B97"/>
    <w:rsid w:val="002B4567"/>
    <w:rsid w:val="002B691E"/>
    <w:rsid w:val="002D2EFB"/>
    <w:rsid w:val="002D3AE4"/>
    <w:rsid w:val="002D3EF5"/>
    <w:rsid w:val="002D4555"/>
    <w:rsid w:val="002E113E"/>
    <w:rsid w:val="002F6A28"/>
    <w:rsid w:val="00307C32"/>
    <w:rsid w:val="00314DB6"/>
    <w:rsid w:val="00330233"/>
    <w:rsid w:val="003368DE"/>
    <w:rsid w:val="00340713"/>
    <w:rsid w:val="003410BD"/>
    <w:rsid w:val="003509B1"/>
    <w:rsid w:val="00352571"/>
    <w:rsid w:val="00361B82"/>
    <w:rsid w:val="003700B0"/>
    <w:rsid w:val="003820A5"/>
    <w:rsid w:val="003918C4"/>
    <w:rsid w:val="003C2A01"/>
    <w:rsid w:val="003C3936"/>
    <w:rsid w:val="003C3E16"/>
    <w:rsid w:val="003C49CD"/>
    <w:rsid w:val="003C77E1"/>
    <w:rsid w:val="003D2E94"/>
    <w:rsid w:val="003D6D25"/>
    <w:rsid w:val="003E3BCD"/>
    <w:rsid w:val="003E591B"/>
    <w:rsid w:val="003E63DD"/>
    <w:rsid w:val="004151BC"/>
    <w:rsid w:val="00432AFF"/>
    <w:rsid w:val="004343A1"/>
    <w:rsid w:val="00437B22"/>
    <w:rsid w:val="00441A9F"/>
    <w:rsid w:val="00446106"/>
    <w:rsid w:val="00451C65"/>
    <w:rsid w:val="004562EF"/>
    <w:rsid w:val="0046100C"/>
    <w:rsid w:val="00465338"/>
    <w:rsid w:val="004662DE"/>
    <w:rsid w:val="00466D4D"/>
    <w:rsid w:val="00473BDD"/>
    <w:rsid w:val="004962C1"/>
    <w:rsid w:val="00497788"/>
    <w:rsid w:val="004A06E2"/>
    <w:rsid w:val="004A7EC0"/>
    <w:rsid w:val="004B26B1"/>
    <w:rsid w:val="004B4665"/>
    <w:rsid w:val="004B7A84"/>
    <w:rsid w:val="004B7D8C"/>
    <w:rsid w:val="004D08C0"/>
    <w:rsid w:val="004E7C45"/>
    <w:rsid w:val="004F304B"/>
    <w:rsid w:val="00505243"/>
    <w:rsid w:val="00526856"/>
    <w:rsid w:val="00530CA2"/>
    <w:rsid w:val="00531427"/>
    <w:rsid w:val="00536BDB"/>
    <w:rsid w:val="00542090"/>
    <w:rsid w:val="00555F81"/>
    <w:rsid w:val="0056033F"/>
    <w:rsid w:val="00561780"/>
    <w:rsid w:val="0057462C"/>
    <w:rsid w:val="00594667"/>
    <w:rsid w:val="00595A14"/>
    <w:rsid w:val="005B34AF"/>
    <w:rsid w:val="005B6B9F"/>
    <w:rsid w:val="005C0175"/>
    <w:rsid w:val="005C3B4A"/>
    <w:rsid w:val="005D65E3"/>
    <w:rsid w:val="005E0BCF"/>
    <w:rsid w:val="005E2A7F"/>
    <w:rsid w:val="005E4F8F"/>
    <w:rsid w:val="005E78DD"/>
    <w:rsid w:val="005F3384"/>
    <w:rsid w:val="00600AA6"/>
    <w:rsid w:val="00606456"/>
    <w:rsid w:val="00606DCF"/>
    <w:rsid w:val="00612F9E"/>
    <w:rsid w:val="00617489"/>
    <w:rsid w:val="00621092"/>
    <w:rsid w:val="00656901"/>
    <w:rsid w:val="00685A95"/>
    <w:rsid w:val="006931C0"/>
    <w:rsid w:val="00694CF4"/>
    <w:rsid w:val="006D26AF"/>
    <w:rsid w:val="006D63F4"/>
    <w:rsid w:val="006F0341"/>
    <w:rsid w:val="00700E18"/>
    <w:rsid w:val="00702A3D"/>
    <w:rsid w:val="0071129C"/>
    <w:rsid w:val="00715CAE"/>
    <w:rsid w:val="0072355A"/>
    <w:rsid w:val="00744504"/>
    <w:rsid w:val="0076313C"/>
    <w:rsid w:val="00770D11"/>
    <w:rsid w:val="00773F30"/>
    <w:rsid w:val="007861E4"/>
    <w:rsid w:val="007D04D6"/>
    <w:rsid w:val="007D127C"/>
    <w:rsid w:val="007D7178"/>
    <w:rsid w:val="007E02C2"/>
    <w:rsid w:val="007E3EE2"/>
    <w:rsid w:val="007E7AEA"/>
    <w:rsid w:val="007E7EB6"/>
    <w:rsid w:val="007F4333"/>
    <w:rsid w:val="007F746E"/>
    <w:rsid w:val="00804B85"/>
    <w:rsid w:val="00820514"/>
    <w:rsid w:val="00823837"/>
    <w:rsid w:val="00835112"/>
    <w:rsid w:val="008353B2"/>
    <w:rsid w:val="00836F27"/>
    <w:rsid w:val="0084342F"/>
    <w:rsid w:val="00853C32"/>
    <w:rsid w:val="00872F5A"/>
    <w:rsid w:val="00891DDF"/>
    <w:rsid w:val="00893092"/>
    <w:rsid w:val="008946E8"/>
    <w:rsid w:val="0089518A"/>
    <w:rsid w:val="008B08C6"/>
    <w:rsid w:val="008C5B55"/>
    <w:rsid w:val="008E288C"/>
    <w:rsid w:val="00903DED"/>
    <w:rsid w:val="00916001"/>
    <w:rsid w:val="00917850"/>
    <w:rsid w:val="00924608"/>
    <w:rsid w:val="0092467D"/>
    <w:rsid w:val="00936129"/>
    <w:rsid w:val="00942A44"/>
    <w:rsid w:val="00943EE2"/>
    <w:rsid w:val="00945C99"/>
    <w:rsid w:val="0094619D"/>
    <w:rsid w:val="009534C0"/>
    <w:rsid w:val="00957A5B"/>
    <w:rsid w:val="009608D1"/>
    <w:rsid w:val="009621F6"/>
    <w:rsid w:val="0097078C"/>
    <w:rsid w:val="00991F81"/>
    <w:rsid w:val="009A0C9E"/>
    <w:rsid w:val="009B559F"/>
    <w:rsid w:val="009B5F60"/>
    <w:rsid w:val="009C5BAD"/>
    <w:rsid w:val="009E436F"/>
    <w:rsid w:val="009F14D3"/>
    <w:rsid w:val="009F229F"/>
    <w:rsid w:val="009F3A51"/>
    <w:rsid w:val="009F7615"/>
    <w:rsid w:val="00A02D68"/>
    <w:rsid w:val="00A043C8"/>
    <w:rsid w:val="00A0574A"/>
    <w:rsid w:val="00A23B75"/>
    <w:rsid w:val="00A3330E"/>
    <w:rsid w:val="00A3476D"/>
    <w:rsid w:val="00A416A0"/>
    <w:rsid w:val="00A4522C"/>
    <w:rsid w:val="00A6290D"/>
    <w:rsid w:val="00A6510A"/>
    <w:rsid w:val="00A67C2E"/>
    <w:rsid w:val="00A67FC7"/>
    <w:rsid w:val="00A740A8"/>
    <w:rsid w:val="00A77BE1"/>
    <w:rsid w:val="00A90EE7"/>
    <w:rsid w:val="00AE2B3D"/>
    <w:rsid w:val="00AF5827"/>
    <w:rsid w:val="00AF701D"/>
    <w:rsid w:val="00B005B2"/>
    <w:rsid w:val="00B03F34"/>
    <w:rsid w:val="00B2498C"/>
    <w:rsid w:val="00B34640"/>
    <w:rsid w:val="00B367B9"/>
    <w:rsid w:val="00B512ED"/>
    <w:rsid w:val="00B5798C"/>
    <w:rsid w:val="00B617C4"/>
    <w:rsid w:val="00B648CC"/>
    <w:rsid w:val="00B75A9A"/>
    <w:rsid w:val="00B7791B"/>
    <w:rsid w:val="00B93353"/>
    <w:rsid w:val="00B93A40"/>
    <w:rsid w:val="00B94D8D"/>
    <w:rsid w:val="00BB10ED"/>
    <w:rsid w:val="00BB6DF1"/>
    <w:rsid w:val="00BC00B3"/>
    <w:rsid w:val="00BC08FC"/>
    <w:rsid w:val="00C0061F"/>
    <w:rsid w:val="00C049B9"/>
    <w:rsid w:val="00C069FE"/>
    <w:rsid w:val="00C07B69"/>
    <w:rsid w:val="00C1091D"/>
    <w:rsid w:val="00C22E54"/>
    <w:rsid w:val="00C24B80"/>
    <w:rsid w:val="00C250B7"/>
    <w:rsid w:val="00C37DA2"/>
    <w:rsid w:val="00C430C4"/>
    <w:rsid w:val="00C5454B"/>
    <w:rsid w:val="00C566E9"/>
    <w:rsid w:val="00C647D7"/>
    <w:rsid w:val="00C7053C"/>
    <w:rsid w:val="00C71235"/>
    <w:rsid w:val="00C71336"/>
    <w:rsid w:val="00C82D0B"/>
    <w:rsid w:val="00C918A4"/>
    <w:rsid w:val="00C94DBD"/>
    <w:rsid w:val="00CA70FF"/>
    <w:rsid w:val="00CB6A94"/>
    <w:rsid w:val="00CC3161"/>
    <w:rsid w:val="00CC454D"/>
    <w:rsid w:val="00CD2B42"/>
    <w:rsid w:val="00CE6FBA"/>
    <w:rsid w:val="00CF5FFF"/>
    <w:rsid w:val="00D05992"/>
    <w:rsid w:val="00D1349B"/>
    <w:rsid w:val="00D21389"/>
    <w:rsid w:val="00D21953"/>
    <w:rsid w:val="00D22F47"/>
    <w:rsid w:val="00D2414F"/>
    <w:rsid w:val="00D26F05"/>
    <w:rsid w:val="00D30E71"/>
    <w:rsid w:val="00D321A7"/>
    <w:rsid w:val="00D357AD"/>
    <w:rsid w:val="00D374B2"/>
    <w:rsid w:val="00D443A4"/>
    <w:rsid w:val="00D47060"/>
    <w:rsid w:val="00D53EFA"/>
    <w:rsid w:val="00D57CDB"/>
    <w:rsid w:val="00D61016"/>
    <w:rsid w:val="00D65631"/>
    <w:rsid w:val="00D95E30"/>
    <w:rsid w:val="00DB4773"/>
    <w:rsid w:val="00DB78B3"/>
    <w:rsid w:val="00DC3478"/>
    <w:rsid w:val="00DD1D63"/>
    <w:rsid w:val="00DD476C"/>
    <w:rsid w:val="00DD5CE6"/>
    <w:rsid w:val="00DF7131"/>
    <w:rsid w:val="00E019CB"/>
    <w:rsid w:val="00E023CF"/>
    <w:rsid w:val="00E2435D"/>
    <w:rsid w:val="00E4075D"/>
    <w:rsid w:val="00E53409"/>
    <w:rsid w:val="00E536B6"/>
    <w:rsid w:val="00E766B8"/>
    <w:rsid w:val="00E85F1B"/>
    <w:rsid w:val="00E8754F"/>
    <w:rsid w:val="00E87841"/>
    <w:rsid w:val="00E9322C"/>
    <w:rsid w:val="00E96F1B"/>
    <w:rsid w:val="00E97D7D"/>
    <w:rsid w:val="00EB3441"/>
    <w:rsid w:val="00EB4C56"/>
    <w:rsid w:val="00EB6850"/>
    <w:rsid w:val="00EC3BB0"/>
    <w:rsid w:val="00F05D8B"/>
    <w:rsid w:val="00F3115C"/>
    <w:rsid w:val="00F31743"/>
    <w:rsid w:val="00F33262"/>
    <w:rsid w:val="00F337CC"/>
    <w:rsid w:val="00F362FF"/>
    <w:rsid w:val="00F37E5F"/>
    <w:rsid w:val="00F51350"/>
    <w:rsid w:val="00F52D2E"/>
    <w:rsid w:val="00F63CF9"/>
    <w:rsid w:val="00F7037B"/>
    <w:rsid w:val="00F71DE2"/>
    <w:rsid w:val="00F73DAA"/>
    <w:rsid w:val="00F937B2"/>
    <w:rsid w:val="00F94875"/>
    <w:rsid w:val="00F97643"/>
    <w:rsid w:val="00FB6050"/>
    <w:rsid w:val="00FB6D59"/>
    <w:rsid w:val="00FD6A48"/>
    <w:rsid w:val="00FE3F8D"/>
    <w:rsid w:val="00FF0CB1"/>
    <w:rsid w:val="00FF3A40"/>
    <w:rsid w:val="00FF43BD"/>
    <w:rsid w:val="00FF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paragraph" w:styleId="BodyTextIndent">
    <w:name w:val="Body Text Indent"/>
    <w:basedOn w:val="Normal"/>
    <w:link w:val="BodyTextIndentChar"/>
    <w:uiPriority w:val="99"/>
    <w:semiHidden/>
    <w:unhideWhenUsed/>
    <w:rsid w:val="00E96F1B"/>
    <w:pPr>
      <w:spacing w:after="120"/>
      <w:ind w:left="360"/>
    </w:pPr>
  </w:style>
  <w:style w:type="character" w:customStyle="1" w:styleId="BodyTextIndentChar">
    <w:name w:val="Body Text Indent Char"/>
    <w:basedOn w:val="DefaultParagraphFont"/>
    <w:link w:val="BodyTextIndent"/>
    <w:uiPriority w:val="99"/>
    <w:semiHidden/>
    <w:rsid w:val="00E96F1B"/>
    <w:rPr>
      <w:rFonts w:ascii="Times New Roman" w:hAnsi="Times New Roman"/>
      <w:sz w:val="24"/>
    </w:rPr>
  </w:style>
  <w:style w:type="character" w:styleId="Hyperlink">
    <w:name w:val="Hyperlink"/>
    <w:basedOn w:val="DefaultParagraphFont"/>
    <w:uiPriority w:val="99"/>
    <w:unhideWhenUsed/>
    <w:rsid w:val="00E96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http://portal.uj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6D16-7BCF-4059-A1B4-C22AEA3D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11717</Words>
  <Characters>66792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4</cp:revision>
  <dcterms:created xsi:type="dcterms:W3CDTF">2019-03-29T09:09:00Z</dcterms:created>
  <dcterms:modified xsi:type="dcterms:W3CDTF">2019-03-29T10:00:00Z</dcterms:modified>
</cp:coreProperties>
</file>